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eastAsia="宋体" w:cs="宋体"/>
          <w:sz w:val="28"/>
          <w:szCs w:val="28"/>
        </w:rPr>
      </w:pPr>
      <w:r>
        <w:rPr>
          <w:rFonts w:hint="eastAsia" w:ascii="宋体" w:hAnsi="宋体" w:eastAsia="宋体" w:cs="宋体"/>
          <w:sz w:val="28"/>
          <w:szCs w:val="28"/>
        </w:rPr>
        <w:t>附件2：</w:t>
      </w:r>
    </w:p>
    <w:p>
      <w:pPr>
        <w:jc w:val="left"/>
        <w:rPr>
          <w:rFonts w:ascii="宋体" w:hAnsi="宋体" w:eastAsia="宋体" w:cs="宋体"/>
          <w:sz w:val="28"/>
          <w:szCs w:val="28"/>
        </w:rPr>
      </w:pPr>
    </w:p>
    <w:p>
      <w:pPr>
        <w:jc w:val="center"/>
        <w:rPr>
          <w:rFonts w:ascii="微软雅黑" w:hAnsi="微软雅黑" w:eastAsia="微软雅黑" w:cs="Times New Roman"/>
          <w:b/>
          <w:bCs/>
          <w:sz w:val="52"/>
          <w:szCs w:val="52"/>
        </w:rPr>
      </w:pPr>
      <w:r>
        <w:rPr>
          <w:rFonts w:hint="eastAsia"/>
        </w:rPr>
        <w:drawing>
          <wp:inline distT="0" distB="0" distL="114300" distR="114300">
            <wp:extent cx="4119245" cy="691515"/>
            <wp:effectExtent l="0" t="0" r="14605" b="13335"/>
            <wp:docPr id="1"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
                    <pic:cNvPicPr>
                      <a:picLocks noChangeAspect="1"/>
                    </pic:cNvPicPr>
                  </pic:nvPicPr>
                  <pic:blipFill>
                    <a:blip r:embed="rId5"/>
                    <a:stretch>
                      <a:fillRect/>
                    </a:stretch>
                  </pic:blipFill>
                  <pic:spPr>
                    <a:xfrm>
                      <a:off x="0" y="0"/>
                      <a:ext cx="4119245" cy="691515"/>
                    </a:xfrm>
                    <a:prstGeom prst="rect">
                      <a:avLst/>
                    </a:prstGeom>
                    <a:noFill/>
                    <a:ln>
                      <a:noFill/>
                    </a:ln>
                  </pic:spPr>
                </pic:pic>
              </a:graphicData>
            </a:graphic>
          </wp:inline>
        </w:drawing>
      </w:r>
    </w:p>
    <w:p>
      <w:pPr>
        <w:spacing w:before="312" w:beforeLines="100"/>
        <w:jc w:val="center"/>
        <w:rPr>
          <w:rFonts w:ascii="微软雅黑" w:hAnsi="微软雅黑" w:eastAsia="微软雅黑" w:cs="Times New Roman"/>
          <w:b/>
          <w:bCs/>
          <w:sz w:val="52"/>
          <w:szCs w:val="52"/>
        </w:rPr>
      </w:pPr>
      <w:r>
        <w:rPr>
          <w:rFonts w:hint="eastAsia" w:ascii="微软雅黑" w:hAnsi="微软雅黑" w:eastAsia="微软雅黑" w:cs="Times New Roman"/>
          <w:b/>
          <w:bCs/>
          <w:sz w:val="52"/>
          <w:szCs w:val="52"/>
        </w:rPr>
        <w:t>优秀研究生导师</w:t>
      </w:r>
    </w:p>
    <w:p>
      <w:pPr>
        <w:jc w:val="center"/>
        <w:rPr>
          <w:rFonts w:ascii="微软雅黑" w:hAnsi="微软雅黑" w:eastAsia="微软雅黑" w:cs="Times New Roman"/>
          <w:b/>
          <w:bCs/>
          <w:sz w:val="52"/>
          <w:szCs w:val="52"/>
        </w:rPr>
      </w:pPr>
      <w:r>
        <w:rPr>
          <w:rFonts w:hint="eastAsia" w:ascii="微软雅黑" w:hAnsi="微软雅黑" w:eastAsia="微软雅黑" w:cs="Times New Roman"/>
          <w:b/>
          <w:bCs/>
          <w:sz w:val="52"/>
          <w:szCs w:val="52"/>
        </w:rPr>
        <w:t>申 报 表</w:t>
      </w:r>
    </w:p>
    <w:p>
      <w:pPr>
        <w:ind w:firstLine="1280" w:firstLineChars="400"/>
        <w:rPr>
          <w:rFonts w:ascii="宋体" w:hAnsi="宋体" w:eastAsia="宋体" w:cs="Times New Roman"/>
          <w:bCs/>
          <w:sz w:val="32"/>
          <w:szCs w:val="20"/>
        </w:rPr>
      </w:pPr>
    </w:p>
    <w:p>
      <w:pPr>
        <w:ind w:firstLine="1280" w:firstLineChars="400"/>
        <w:rPr>
          <w:rFonts w:ascii="宋体" w:hAnsi="宋体" w:eastAsia="宋体" w:cs="Times New Roman"/>
          <w:bCs/>
          <w:sz w:val="32"/>
          <w:szCs w:val="20"/>
        </w:rPr>
      </w:pPr>
    </w:p>
    <w:p>
      <w:pPr>
        <w:rPr>
          <w:rFonts w:ascii="宋体" w:hAnsi="宋体" w:eastAsia="宋体" w:cs="Times New Roman"/>
          <w:bCs/>
          <w:sz w:val="20"/>
          <w:szCs w:val="20"/>
        </w:rPr>
      </w:pPr>
    </w:p>
    <w:p>
      <w:pPr>
        <w:spacing w:before="156" w:beforeLines="50" w:after="156" w:afterLines="50" w:line="540" w:lineRule="auto"/>
        <w:ind w:firstLine="1133" w:firstLineChars="354"/>
        <w:rPr>
          <w:rFonts w:ascii="微软雅黑" w:hAnsi="微软雅黑" w:eastAsia="微软雅黑" w:cs="Times New Roman"/>
          <w:b/>
          <w:sz w:val="32"/>
          <w:szCs w:val="20"/>
          <w:u w:val="single"/>
        </w:rPr>
      </w:pPr>
      <w:r>
        <w:rPr>
          <w:rFonts w:hint="eastAsia" w:ascii="微软雅黑" w:hAnsi="微软雅黑" w:eastAsia="微软雅黑" w:cs="Times New Roman"/>
          <w:b/>
          <w:sz w:val="32"/>
          <w:szCs w:val="20"/>
        </w:rPr>
        <w:t xml:space="preserve">导师姓名： </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sz w:val="30"/>
          <w:szCs w:val="30"/>
          <w:u w:val="single"/>
        </w:rPr>
        <w:t>徐奇友</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b/>
          <w:sz w:val="32"/>
          <w:szCs w:val="20"/>
          <w:u w:val="single"/>
          <w:lang w:val="en-US" w:eastAsia="zh-CN"/>
        </w:rPr>
        <w:t xml:space="preserve"> </w:t>
      </w:r>
      <w:r>
        <w:rPr>
          <w:rFonts w:hint="eastAsia" w:ascii="微软雅黑" w:hAnsi="微软雅黑" w:eastAsia="微软雅黑" w:cs="Times New Roman"/>
          <w:b/>
          <w:sz w:val="32"/>
          <w:szCs w:val="20"/>
          <w:u w:val="single"/>
        </w:rPr>
        <w:t xml:space="preserve">                      </w:t>
      </w:r>
    </w:p>
    <w:p>
      <w:pPr>
        <w:spacing w:before="156" w:beforeLines="50" w:after="156" w:afterLines="50" w:line="540" w:lineRule="auto"/>
        <w:ind w:firstLine="1133" w:firstLineChars="354"/>
        <w:rPr>
          <w:rFonts w:ascii="微软雅黑" w:hAnsi="微软雅黑" w:eastAsia="微软雅黑" w:cs="Times New Roman"/>
          <w:b/>
          <w:sz w:val="32"/>
          <w:szCs w:val="20"/>
          <w:u w:val="single"/>
        </w:rPr>
      </w:pPr>
      <w:r>
        <w:rPr>
          <w:rFonts w:hint="eastAsia" w:ascii="微软雅黑" w:hAnsi="微软雅黑" w:eastAsia="微软雅黑" w:cs="Times New Roman"/>
          <w:b/>
          <w:sz w:val="32"/>
          <w:szCs w:val="20"/>
        </w:rPr>
        <w:t xml:space="preserve">学 位 点： </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sz w:val="30"/>
          <w:szCs w:val="30"/>
          <w:u w:val="single"/>
          <w:lang w:val="en-US" w:eastAsia="zh-CN"/>
        </w:rPr>
        <w:t xml:space="preserve">  </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b/>
          <w:sz w:val="32"/>
          <w:szCs w:val="20"/>
          <w:u w:val="single"/>
          <w:lang w:val="en-US" w:eastAsia="zh-CN"/>
        </w:rPr>
        <w:t xml:space="preserve">   </w:t>
      </w:r>
      <w:r>
        <w:rPr>
          <w:rFonts w:hint="eastAsia" w:ascii="微软雅黑" w:hAnsi="微软雅黑" w:eastAsia="微软雅黑" w:cs="Times New Roman"/>
          <w:b/>
          <w:sz w:val="32"/>
          <w:szCs w:val="20"/>
          <w:u w:val="single"/>
        </w:rPr>
        <w:t xml:space="preserve">                      </w:t>
      </w:r>
    </w:p>
    <w:p>
      <w:pPr>
        <w:spacing w:before="156" w:beforeLines="50" w:after="156" w:afterLines="50" w:line="540" w:lineRule="auto"/>
        <w:ind w:firstLine="1133" w:firstLineChars="354"/>
        <w:rPr>
          <w:rFonts w:ascii="微软雅黑" w:hAnsi="微软雅黑" w:eastAsia="微软雅黑" w:cs="Times New Roman"/>
          <w:b/>
          <w:sz w:val="32"/>
          <w:szCs w:val="20"/>
        </w:rPr>
      </w:pPr>
      <w:r>
        <w:rPr>
          <w:rFonts w:hint="eastAsia" w:ascii="微软雅黑" w:hAnsi="微软雅黑" w:eastAsia="微软雅黑" w:cs="Times New Roman"/>
          <w:b/>
          <w:sz w:val="32"/>
          <w:szCs w:val="20"/>
        </w:rPr>
        <w:t>所在学院：</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sz w:val="30"/>
          <w:szCs w:val="30"/>
          <w:u w:val="single"/>
          <w:lang w:val="en-US" w:eastAsia="zh-CN"/>
        </w:rPr>
        <w:t xml:space="preserve">        </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b/>
          <w:sz w:val="32"/>
          <w:szCs w:val="20"/>
        </w:rPr>
        <w:t xml:space="preserve"> </w:t>
      </w:r>
    </w:p>
    <w:p>
      <w:pPr>
        <w:spacing w:before="156" w:beforeLines="50" w:after="156" w:afterLines="50" w:line="540" w:lineRule="auto"/>
        <w:ind w:firstLine="1133" w:firstLineChars="354"/>
        <w:rPr>
          <w:rFonts w:ascii="微软雅黑" w:hAnsi="微软雅黑" w:eastAsia="微软雅黑" w:cs="Times New Roman"/>
          <w:b/>
          <w:sz w:val="32"/>
          <w:szCs w:val="20"/>
        </w:rPr>
      </w:pPr>
      <w:r>
        <w:rPr>
          <w:rFonts w:hint="eastAsia" w:ascii="微软雅黑" w:hAnsi="微软雅黑" w:eastAsia="微软雅黑" w:cs="Times New Roman"/>
          <w:b/>
          <w:sz w:val="32"/>
          <w:szCs w:val="20"/>
        </w:rPr>
        <w:t>联系方式：</w:t>
      </w:r>
      <w:r>
        <w:rPr>
          <w:rFonts w:hint="eastAsia" w:ascii="微软雅黑" w:hAnsi="微软雅黑" w:eastAsia="微软雅黑" w:cs="Times New Roman"/>
          <w:b/>
          <w:sz w:val="32"/>
          <w:szCs w:val="20"/>
          <w:u w:val="single"/>
        </w:rPr>
        <w:t xml:space="preserve">   </w:t>
      </w:r>
      <w:r>
        <w:rPr>
          <w:rFonts w:hint="eastAsia" w:ascii="Times New Roman" w:hAnsi="Times New Roman" w:eastAsia="微软雅黑" w:cs="Times New Roman"/>
          <w:sz w:val="30"/>
          <w:szCs w:val="30"/>
          <w:u w:val="single"/>
          <w:lang w:val="en-US" w:eastAsia="zh-CN"/>
        </w:rPr>
        <w:t xml:space="preserve">         </w:t>
      </w:r>
      <w:r>
        <w:rPr>
          <w:rFonts w:hint="eastAsia" w:ascii="微软雅黑" w:hAnsi="微软雅黑" w:eastAsia="微软雅黑" w:cs="Times New Roman"/>
          <w:b/>
          <w:sz w:val="32"/>
          <w:szCs w:val="20"/>
          <w:u w:val="single"/>
        </w:rPr>
        <w:t xml:space="preserve">                        </w:t>
      </w:r>
      <w:r>
        <w:rPr>
          <w:rFonts w:hint="eastAsia" w:ascii="微软雅黑" w:hAnsi="微软雅黑" w:eastAsia="微软雅黑" w:cs="Times New Roman"/>
          <w:b/>
          <w:sz w:val="32"/>
          <w:szCs w:val="20"/>
        </w:rPr>
        <w:t xml:space="preserve"> </w:t>
      </w:r>
    </w:p>
    <w:p>
      <w:pPr>
        <w:spacing w:before="156" w:beforeLines="50" w:after="156" w:afterLines="50" w:line="540" w:lineRule="auto"/>
        <w:ind w:firstLine="1133" w:firstLineChars="354"/>
        <w:rPr>
          <w:rFonts w:ascii="微软雅黑" w:hAnsi="微软雅黑" w:eastAsia="微软雅黑" w:cs="Times New Roman"/>
          <w:b/>
          <w:sz w:val="32"/>
          <w:szCs w:val="20"/>
        </w:rPr>
      </w:pPr>
      <w:r>
        <w:rPr>
          <w:rFonts w:hint="eastAsia" w:ascii="微软雅黑" w:hAnsi="微软雅黑" w:eastAsia="微软雅黑" w:cs="Times New Roman"/>
          <w:b/>
          <w:sz w:val="32"/>
          <w:szCs w:val="20"/>
        </w:rPr>
        <w:t>填表日期：</w:t>
      </w:r>
      <w:r>
        <w:rPr>
          <w:rFonts w:hint="eastAsia" w:ascii="微软雅黑" w:hAnsi="微软雅黑" w:eastAsia="微软雅黑" w:cs="Times New Roman"/>
          <w:b/>
          <w:sz w:val="32"/>
          <w:szCs w:val="20"/>
          <w:u w:val="single"/>
        </w:rPr>
        <w:t xml:space="preserve">   </w:t>
      </w:r>
      <w:r>
        <w:rPr>
          <w:rFonts w:ascii="Times New Roman" w:hAnsi="Times New Roman" w:eastAsia="微软雅黑" w:cs="Times New Roman"/>
          <w:sz w:val="32"/>
          <w:szCs w:val="20"/>
          <w:u w:val="single"/>
        </w:rPr>
        <w:t>2023  年  5  月  5  日</w:t>
      </w:r>
      <w:r>
        <w:rPr>
          <w:rFonts w:hint="eastAsia" w:ascii="微软雅黑" w:hAnsi="微软雅黑" w:eastAsia="微软雅黑" w:cs="Times New Roman"/>
          <w:b/>
          <w:sz w:val="32"/>
          <w:szCs w:val="20"/>
          <w:u w:val="single"/>
        </w:rPr>
        <w:t xml:space="preserve">          </w:t>
      </w:r>
    </w:p>
    <w:p>
      <w:pPr>
        <w:rPr>
          <w:rFonts w:ascii="宋体" w:hAnsi="宋体" w:eastAsia="宋体" w:cs="Times New Roman"/>
          <w:bCs/>
          <w:sz w:val="20"/>
          <w:szCs w:val="20"/>
        </w:rPr>
      </w:pPr>
    </w:p>
    <w:p>
      <w:pPr>
        <w:rPr>
          <w:rFonts w:ascii="宋体" w:hAnsi="宋体" w:eastAsia="宋体" w:cs="Times New Roman"/>
          <w:bCs/>
          <w:sz w:val="32"/>
          <w:szCs w:val="20"/>
        </w:rPr>
      </w:pPr>
    </w:p>
    <w:p>
      <w:pPr>
        <w:jc w:val="center"/>
        <w:rPr>
          <w:rFonts w:ascii="宋体" w:hAnsi="宋体" w:eastAsia="宋体" w:cs="Times New Roman"/>
          <w:b/>
          <w:spacing w:val="40"/>
          <w:sz w:val="32"/>
          <w:szCs w:val="20"/>
        </w:rPr>
      </w:pPr>
    </w:p>
    <w:p>
      <w:pPr>
        <w:jc w:val="center"/>
        <w:rPr>
          <w:rFonts w:ascii="微软雅黑" w:hAnsi="微软雅黑" w:eastAsia="微软雅黑" w:cs="Times New Roman"/>
          <w:b/>
          <w:bCs/>
          <w:sz w:val="32"/>
          <w:szCs w:val="32"/>
        </w:rPr>
      </w:pPr>
      <w:r>
        <w:rPr>
          <w:rFonts w:hint="eastAsia" w:ascii="微软雅黑" w:hAnsi="微软雅黑" w:eastAsia="微软雅黑" w:cs="Times New Roman"/>
          <w:b/>
          <w:bCs/>
          <w:sz w:val="32"/>
          <w:szCs w:val="32"/>
        </w:rPr>
        <w:t>湖州师范学院研究生院制</w:t>
      </w:r>
    </w:p>
    <w:p>
      <w:pPr>
        <w:widowControl/>
        <w:jc w:val="center"/>
        <w:rPr>
          <w:rFonts w:eastAsia="黑体"/>
          <w:b/>
          <w:bCs/>
          <w:sz w:val="36"/>
          <w:szCs w:val="36"/>
        </w:rPr>
      </w:pPr>
      <w:r>
        <w:rPr>
          <w:rFonts w:ascii="微软雅黑" w:hAnsi="微软雅黑" w:eastAsia="微软雅黑" w:cs="Times New Roman"/>
          <w:b/>
          <w:bCs/>
          <w:sz w:val="32"/>
          <w:szCs w:val="32"/>
        </w:rPr>
        <w:br w:type="page"/>
      </w:r>
      <w:r>
        <w:rPr>
          <w:rFonts w:eastAsia="黑体"/>
          <w:b/>
          <w:bCs/>
          <w:sz w:val="36"/>
          <w:szCs w:val="36"/>
        </w:rPr>
        <w:t>填  表  说  明</w:t>
      </w:r>
    </w:p>
    <w:p>
      <w:pPr>
        <w:ind w:firstLine="555"/>
        <w:jc w:val="center"/>
        <w:rPr>
          <w:rFonts w:eastAsia="黑体"/>
          <w:b/>
          <w:bCs/>
          <w:sz w:val="24"/>
          <w:szCs w:val="24"/>
        </w:rPr>
      </w:pPr>
    </w:p>
    <w:p>
      <w:pPr>
        <w:spacing w:before="156" w:beforeLines="50" w:after="156" w:afterLines="50" w:line="360" w:lineRule="auto"/>
        <w:ind w:left="420" w:hanging="420" w:hangingChars="150"/>
        <w:rPr>
          <w:sz w:val="28"/>
          <w:szCs w:val="28"/>
        </w:rPr>
      </w:pPr>
      <w:r>
        <w:rPr>
          <w:sz w:val="28"/>
          <w:szCs w:val="28"/>
        </w:rPr>
        <w:t>1. 本表</w:t>
      </w:r>
      <w:r>
        <w:rPr>
          <w:rFonts w:hint="eastAsia"/>
          <w:sz w:val="28"/>
          <w:szCs w:val="28"/>
        </w:rPr>
        <w:t>建议用打印方式填写，填写内容应实事求是、内容翔实、文字精炼。</w:t>
      </w:r>
    </w:p>
    <w:p>
      <w:pPr>
        <w:spacing w:before="156" w:beforeLines="50" w:after="156" w:afterLines="50" w:line="360" w:lineRule="auto"/>
        <w:ind w:left="420" w:hanging="420" w:hangingChars="150"/>
        <w:rPr>
          <w:sz w:val="28"/>
          <w:szCs w:val="28"/>
        </w:rPr>
      </w:pPr>
      <w:r>
        <w:rPr>
          <w:sz w:val="28"/>
          <w:szCs w:val="28"/>
        </w:rPr>
        <w:t>2</w:t>
      </w:r>
      <w:r>
        <w:rPr>
          <w:rFonts w:hint="eastAsia"/>
          <w:sz w:val="28"/>
          <w:szCs w:val="28"/>
        </w:rPr>
        <w:t xml:space="preserve">. 时间格式填写8位数字，如19720101； </w:t>
      </w:r>
    </w:p>
    <w:p>
      <w:pPr>
        <w:spacing w:before="156" w:beforeLines="50" w:after="156" w:afterLines="50" w:line="360" w:lineRule="auto"/>
        <w:ind w:left="420" w:hanging="420" w:hangingChars="150"/>
        <w:rPr>
          <w:sz w:val="28"/>
          <w:szCs w:val="28"/>
        </w:rPr>
      </w:pPr>
      <w:r>
        <w:rPr>
          <w:sz w:val="28"/>
          <w:szCs w:val="28"/>
        </w:rPr>
        <w:t>3.</w:t>
      </w:r>
      <w:r>
        <w:rPr>
          <w:rFonts w:hint="eastAsia"/>
          <w:sz w:val="28"/>
          <w:szCs w:val="28"/>
        </w:rPr>
        <w:t xml:space="preserve"> 成果业绩统计时期2</w:t>
      </w:r>
      <w:r>
        <w:rPr>
          <w:sz w:val="28"/>
          <w:szCs w:val="28"/>
        </w:rPr>
        <w:t>01</w:t>
      </w:r>
      <w:r>
        <w:rPr>
          <w:rFonts w:hint="eastAsia"/>
          <w:sz w:val="28"/>
          <w:szCs w:val="28"/>
        </w:rPr>
        <w:t>8年5月1日至2023年5月1日</w:t>
      </w:r>
      <w:r>
        <w:rPr>
          <w:sz w:val="28"/>
          <w:szCs w:val="28"/>
        </w:rPr>
        <w:t>。</w:t>
      </w:r>
    </w:p>
    <w:p>
      <w:pPr>
        <w:spacing w:before="156" w:beforeLines="50" w:after="156" w:afterLines="50" w:line="360" w:lineRule="auto"/>
        <w:ind w:left="420" w:hanging="420" w:hangingChars="150"/>
        <w:rPr>
          <w:sz w:val="28"/>
          <w:szCs w:val="28"/>
        </w:rPr>
      </w:pPr>
      <w:r>
        <w:rPr>
          <w:rFonts w:hint="eastAsia"/>
          <w:sz w:val="28"/>
          <w:szCs w:val="28"/>
        </w:rPr>
        <w:t>4</w:t>
      </w:r>
      <w:r>
        <w:rPr>
          <w:sz w:val="28"/>
          <w:szCs w:val="28"/>
        </w:rPr>
        <w:t xml:space="preserve">. </w:t>
      </w:r>
      <w:r>
        <w:rPr>
          <w:rFonts w:hint="eastAsia"/>
          <w:sz w:val="28"/>
          <w:szCs w:val="28"/>
        </w:rPr>
        <w:t>获奖情况以获奖证书或文件发布日期为准。</w:t>
      </w:r>
    </w:p>
    <w:p>
      <w:pPr>
        <w:spacing w:before="156" w:beforeLines="50" w:after="156" w:afterLines="50" w:line="360" w:lineRule="auto"/>
        <w:ind w:left="420" w:right="21" w:rightChars="10" w:hanging="420" w:hangingChars="150"/>
        <w:rPr>
          <w:sz w:val="28"/>
          <w:szCs w:val="28"/>
        </w:rPr>
      </w:pPr>
      <w:r>
        <w:rPr>
          <w:sz w:val="28"/>
          <w:szCs w:val="28"/>
        </w:rPr>
        <w:t>5. 申请人所填内容，由所在</w:t>
      </w:r>
      <w:r>
        <w:rPr>
          <w:rFonts w:hint="eastAsia"/>
          <w:sz w:val="28"/>
          <w:szCs w:val="28"/>
        </w:rPr>
        <w:t>学院</w:t>
      </w:r>
      <w:r>
        <w:rPr>
          <w:sz w:val="28"/>
          <w:szCs w:val="28"/>
        </w:rPr>
        <w:t>负责审核</w:t>
      </w:r>
      <w:r>
        <w:rPr>
          <w:rFonts w:hint="eastAsia"/>
          <w:sz w:val="28"/>
          <w:szCs w:val="28"/>
        </w:rPr>
        <w:t>。</w:t>
      </w:r>
    </w:p>
    <w:p>
      <w:pPr>
        <w:spacing w:before="156" w:beforeLines="50" w:after="156" w:afterLines="50" w:line="360" w:lineRule="auto"/>
        <w:ind w:left="420" w:right="21" w:rightChars="10" w:hanging="420" w:hangingChars="150"/>
        <w:rPr>
          <w:sz w:val="28"/>
          <w:szCs w:val="28"/>
        </w:rPr>
      </w:pPr>
      <w:r>
        <w:rPr>
          <w:sz w:val="28"/>
          <w:szCs w:val="28"/>
        </w:rPr>
        <w:t xml:space="preserve">6. </w:t>
      </w:r>
      <w:r>
        <w:rPr>
          <w:rFonts w:hint="eastAsia"/>
          <w:sz w:val="28"/>
          <w:szCs w:val="28"/>
        </w:rPr>
        <w:t>表中栏目没有内容的一律填“无”。</w:t>
      </w:r>
    </w:p>
    <w:p>
      <w:pPr>
        <w:spacing w:before="156" w:beforeLines="50" w:after="156" w:afterLines="50" w:line="360" w:lineRule="auto"/>
        <w:ind w:left="420" w:right="21" w:rightChars="10" w:hanging="420" w:hangingChars="150"/>
        <w:rPr>
          <w:sz w:val="28"/>
          <w:szCs w:val="28"/>
        </w:rPr>
      </w:pPr>
      <w:r>
        <w:rPr>
          <w:sz w:val="28"/>
          <w:szCs w:val="28"/>
        </w:rPr>
        <w:t xml:space="preserve">7. </w:t>
      </w:r>
      <w:r>
        <w:rPr>
          <w:rFonts w:hint="eastAsia"/>
          <w:sz w:val="28"/>
          <w:szCs w:val="28"/>
        </w:rPr>
        <w:t>本表纸质版单面打印，左侧装订。</w:t>
      </w:r>
    </w:p>
    <w:p>
      <w:pPr>
        <w:spacing w:before="156" w:beforeLines="50" w:after="156" w:afterLines="50" w:line="360" w:lineRule="auto"/>
        <w:ind w:left="360" w:right="21" w:rightChars="10" w:hanging="360" w:hangingChars="150"/>
        <w:rPr>
          <w:sz w:val="24"/>
          <w:szCs w:val="24"/>
        </w:rPr>
      </w:pPr>
    </w:p>
    <w:p>
      <w:pPr>
        <w:spacing w:before="156" w:beforeLines="50" w:after="156" w:afterLines="50" w:line="360" w:lineRule="auto"/>
        <w:ind w:left="360" w:right="21" w:rightChars="10" w:hanging="360" w:hangingChars="150"/>
        <w:rPr>
          <w:sz w:val="24"/>
          <w:szCs w:val="24"/>
        </w:rPr>
      </w:pPr>
    </w:p>
    <w:p>
      <w:pPr>
        <w:spacing w:before="156" w:beforeLines="50" w:after="156" w:afterLines="50" w:line="360" w:lineRule="auto"/>
        <w:ind w:left="360" w:right="21" w:rightChars="10" w:hanging="360" w:hangingChars="150"/>
        <w:rPr>
          <w:sz w:val="24"/>
          <w:szCs w:val="24"/>
        </w:rPr>
      </w:pPr>
    </w:p>
    <w:p>
      <w:pPr>
        <w:spacing w:line="600" w:lineRule="exact"/>
        <w:rPr>
          <w:rFonts w:ascii="仿宋" w:hAnsi="仿宋" w:eastAsia="仿宋"/>
          <w:sz w:val="24"/>
          <w:szCs w:val="18"/>
          <w:u w:val="single"/>
        </w:rPr>
      </w:pPr>
      <w:r>
        <w:rPr>
          <w:rFonts w:hint="eastAsia" w:ascii="仿宋" w:hAnsi="仿宋" w:eastAsia="仿宋"/>
          <w:sz w:val="24"/>
          <w:szCs w:val="18"/>
        </w:rPr>
        <w:t xml:space="preserve"> </w:t>
      </w:r>
      <w:r>
        <w:rPr>
          <w:rFonts w:hint="eastAsia" w:ascii="仿宋" w:hAnsi="仿宋" w:eastAsia="仿宋"/>
          <w:sz w:val="24"/>
          <w:szCs w:val="18"/>
          <w:u w:val="single"/>
        </w:rPr>
        <w:t xml:space="preserve">                                                                   </w:t>
      </w:r>
    </w:p>
    <w:p>
      <w:pPr>
        <w:spacing w:before="156" w:beforeLines="50" w:after="156" w:afterLines="50" w:line="480" w:lineRule="auto"/>
        <w:ind w:left="420" w:hanging="420" w:hangingChars="150"/>
        <w:rPr>
          <w:b/>
          <w:bCs/>
          <w:sz w:val="28"/>
          <w:szCs w:val="28"/>
        </w:rPr>
      </w:pPr>
      <w:r>
        <w:rPr>
          <w:rFonts w:hint="eastAsia"/>
          <w:b/>
          <w:bCs/>
          <w:sz w:val="28"/>
          <w:szCs w:val="28"/>
        </w:rPr>
        <w:t>申报</w:t>
      </w:r>
      <w:r>
        <w:rPr>
          <w:b/>
          <w:bCs/>
          <w:sz w:val="28"/>
          <w:szCs w:val="28"/>
        </w:rPr>
        <w:t>人</w:t>
      </w:r>
      <w:r>
        <w:rPr>
          <w:rFonts w:hint="eastAsia"/>
          <w:b/>
          <w:bCs/>
          <w:sz w:val="28"/>
          <w:szCs w:val="28"/>
        </w:rPr>
        <w:t>承诺：</w:t>
      </w:r>
    </w:p>
    <w:p>
      <w:pPr>
        <w:spacing w:before="156" w:beforeLines="50" w:after="156" w:afterLines="50" w:line="480" w:lineRule="auto"/>
        <w:ind w:firstLine="560" w:firstLineChars="200"/>
        <w:rPr>
          <w:rFonts w:eastAsia="仿宋_GB2312"/>
          <w:b/>
          <w:bCs/>
          <w:sz w:val="28"/>
          <w:szCs w:val="28"/>
        </w:rPr>
      </w:pPr>
      <w:r>
        <w:rPr>
          <w:rFonts w:hint="eastAsia"/>
          <w:b/>
          <w:bCs/>
          <w:sz w:val="28"/>
          <w:szCs w:val="28"/>
        </w:rPr>
        <w:t>本人承诺以下所填内容完全真实，如有虚假，愿意承担相应责任。</w:t>
      </w:r>
    </w:p>
    <w:p>
      <w:pPr>
        <w:spacing w:before="156" w:beforeLines="50" w:after="156" w:afterLines="50" w:line="480" w:lineRule="auto"/>
        <w:ind w:left="596" w:leftChars="284" w:firstLine="3502" w:firstLineChars="1250"/>
        <w:rPr>
          <w:b/>
          <w:bCs/>
          <w:sz w:val="28"/>
          <w:szCs w:val="28"/>
        </w:rPr>
      </w:pPr>
      <w:r>
        <w:rPr>
          <w:rFonts w:hint="eastAsia"/>
          <w:b/>
          <w:bCs/>
          <w:sz w:val="28"/>
          <w:szCs w:val="28"/>
        </w:rPr>
        <w:t>申请人签字：</w:t>
      </w:r>
    </w:p>
    <w:p>
      <w:pPr>
        <w:spacing w:before="156" w:beforeLines="50" w:after="156" w:afterLines="50" w:line="480" w:lineRule="auto"/>
        <w:ind w:left="596" w:leftChars="284" w:firstLine="140" w:firstLineChars="50"/>
        <w:rPr>
          <w:rFonts w:ascii="微软雅黑" w:hAnsi="微软雅黑" w:eastAsia="微软雅黑"/>
          <w:b/>
          <w:bCs/>
          <w:sz w:val="32"/>
          <w:szCs w:val="36"/>
        </w:rPr>
      </w:pPr>
      <w:r>
        <w:rPr>
          <w:rFonts w:hint="eastAsia"/>
          <w:b/>
          <w:bCs/>
          <w:sz w:val="28"/>
          <w:szCs w:val="28"/>
        </w:rPr>
        <w:t xml:space="preserve">                                      </w:t>
      </w:r>
      <w:r>
        <w:rPr>
          <w:b/>
          <w:bCs/>
          <w:sz w:val="28"/>
          <w:szCs w:val="28"/>
        </w:rPr>
        <w:t xml:space="preserve">  </w:t>
      </w:r>
      <w:r>
        <w:rPr>
          <w:rFonts w:hint="eastAsia"/>
          <w:b/>
          <w:bCs/>
          <w:sz w:val="28"/>
          <w:szCs w:val="28"/>
        </w:rPr>
        <w:t xml:space="preserve">年 </w:t>
      </w:r>
      <w:r>
        <w:rPr>
          <w:b/>
          <w:bCs/>
          <w:sz w:val="28"/>
          <w:szCs w:val="28"/>
        </w:rPr>
        <w:t xml:space="preserve">   </w:t>
      </w:r>
      <w:r>
        <w:rPr>
          <w:rFonts w:hint="eastAsia"/>
          <w:b/>
          <w:bCs/>
          <w:sz w:val="28"/>
          <w:szCs w:val="28"/>
        </w:rPr>
        <w:t>月</w:t>
      </w:r>
      <w:r>
        <w:rPr>
          <w:b/>
          <w:bCs/>
          <w:sz w:val="28"/>
          <w:szCs w:val="28"/>
        </w:rPr>
        <w:t xml:space="preserve">   </w:t>
      </w:r>
      <w:r>
        <w:rPr>
          <w:rFonts w:hint="eastAsia"/>
          <w:b/>
          <w:bCs/>
          <w:sz w:val="28"/>
          <w:szCs w:val="28"/>
        </w:rPr>
        <w:t>日</w:t>
      </w:r>
      <w:r>
        <w:rPr>
          <w:rFonts w:ascii="微软雅黑" w:hAnsi="微软雅黑" w:eastAsia="微软雅黑"/>
          <w:b/>
          <w:bCs/>
          <w:sz w:val="32"/>
          <w:szCs w:val="36"/>
        </w:rPr>
        <w:br w:type="page"/>
      </w:r>
    </w:p>
    <w:p>
      <w:pPr>
        <w:adjustRightInd w:val="0"/>
        <w:snapToGrid w:val="0"/>
        <w:spacing w:before="156" w:beforeLines="50" w:line="360" w:lineRule="auto"/>
        <w:jc w:val="left"/>
        <w:rPr>
          <w:rFonts w:ascii="微软雅黑" w:hAnsi="微软雅黑" w:eastAsia="微软雅黑"/>
          <w:b/>
          <w:bCs/>
          <w:sz w:val="32"/>
          <w:szCs w:val="36"/>
        </w:rPr>
      </w:pPr>
      <w:r>
        <w:rPr>
          <w:rFonts w:hint="eastAsia" w:ascii="微软雅黑" w:hAnsi="微软雅黑" w:eastAsia="微软雅黑"/>
          <w:b/>
          <w:bCs/>
          <w:sz w:val="32"/>
          <w:szCs w:val="36"/>
        </w:rPr>
        <w:t>一、基本情况</w:t>
      </w:r>
    </w:p>
    <w:tbl>
      <w:tblPr>
        <w:tblStyle w:val="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
        <w:gridCol w:w="661"/>
        <w:gridCol w:w="84"/>
        <w:gridCol w:w="1099"/>
        <w:gridCol w:w="120"/>
        <w:gridCol w:w="2006"/>
        <w:gridCol w:w="175"/>
        <w:gridCol w:w="662"/>
        <w:gridCol w:w="963"/>
        <w:gridCol w:w="275"/>
        <w:gridCol w:w="584"/>
        <w:gridCol w:w="683"/>
        <w:gridCol w:w="8"/>
        <w:gridCol w:w="142"/>
        <w:gridCol w:w="988"/>
        <w:gridCol w:w="309"/>
        <w:gridCol w:w="22"/>
        <w:gridCol w:w="959"/>
        <w:gridCol w:w="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56" w:hRule="atLeast"/>
          <w:jc w:val="center"/>
        </w:trPr>
        <w:tc>
          <w:tcPr>
            <w:tcW w:w="1964" w:type="dxa"/>
            <w:gridSpan w:val="4"/>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导师姓名</w:t>
            </w:r>
          </w:p>
        </w:tc>
        <w:tc>
          <w:tcPr>
            <w:tcW w:w="3806" w:type="dxa"/>
            <w:gridSpan w:val="4"/>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徐奇友</w:t>
            </w:r>
          </w:p>
        </w:tc>
        <w:tc>
          <w:tcPr>
            <w:tcW w:w="1542" w:type="dxa"/>
            <w:gridSpan w:val="3"/>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出生日期</w:t>
            </w:r>
          </w:p>
        </w:tc>
        <w:tc>
          <w:tcPr>
            <w:tcW w:w="2480" w:type="dxa"/>
            <w:gridSpan w:val="7"/>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88" w:hRule="atLeast"/>
          <w:jc w:val="center"/>
        </w:trPr>
        <w:tc>
          <w:tcPr>
            <w:tcW w:w="1964" w:type="dxa"/>
            <w:gridSpan w:val="4"/>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政治面貌</w:t>
            </w:r>
          </w:p>
        </w:tc>
        <w:tc>
          <w:tcPr>
            <w:tcW w:w="3806" w:type="dxa"/>
            <w:gridSpan w:val="4"/>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c>
          <w:tcPr>
            <w:tcW w:w="1542" w:type="dxa"/>
            <w:gridSpan w:val="3"/>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学历/学位</w:t>
            </w:r>
          </w:p>
        </w:tc>
        <w:tc>
          <w:tcPr>
            <w:tcW w:w="2480" w:type="dxa"/>
            <w:gridSpan w:val="7"/>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32" w:hRule="atLeast"/>
          <w:jc w:val="center"/>
        </w:trPr>
        <w:tc>
          <w:tcPr>
            <w:tcW w:w="1964" w:type="dxa"/>
            <w:gridSpan w:val="4"/>
            <w:vAlign w:val="center"/>
          </w:tcPr>
          <w:p>
            <w:pPr>
              <w:adjustRightInd w:val="0"/>
              <w:snapToGrid w:val="0"/>
              <w:ind w:left="-107" w:leftChars="-51" w:right="-109" w:rightChars="-52"/>
              <w:jc w:val="center"/>
              <w:rPr>
                <w:rFonts w:ascii="仿宋" w:hAnsi="仿宋" w:eastAsia="仿宋"/>
                <w:b/>
                <w:bCs/>
                <w:sz w:val="28"/>
                <w:szCs w:val="28"/>
              </w:rPr>
            </w:pPr>
            <w:r>
              <w:rPr>
                <w:rFonts w:hint="eastAsia" w:ascii="仿宋" w:hAnsi="仿宋" w:eastAsia="仿宋"/>
                <w:b/>
                <w:bCs/>
                <w:sz w:val="28"/>
                <w:szCs w:val="28"/>
              </w:rPr>
              <w:t>职称/职务</w:t>
            </w:r>
          </w:p>
        </w:tc>
        <w:tc>
          <w:tcPr>
            <w:tcW w:w="3806" w:type="dxa"/>
            <w:gridSpan w:val="4"/>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c>
          <w:tcPr>
            <w:tcW w:w="1542" w:type="dxa"/>
            <w:gridSpan w:val="3"/>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留学经历</w:t>
            </w:r>
          </w:p>
        </w:tc>
        <w:tc>
          <w:tcPr>
            <w:tcW w:w="2480" w:type="dxa"/>
            <w:gridSpan w:val="7"/>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50" w:hRule="atLeast"/>
          <w:jc w:val="center"/>
        </w:trPr>
        <w:tc>
          <w:tcPr>
            <w:tcW w:w="1964" w:type="dxa"/>
            <w:gridSpan w:val="4"/>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入职时间</w:t>
            </w:r>
          </w:p>
        </w:tc>
        <w:tc>
          <w:tcPr>
            <w:tcW w:w="3806" w:type="dxa"/>
            <w:gridSpan w:val="4"/>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c>
          <w:tcPr>
            <w:tcW w:w="1542" w:type="dxa"/>
            <w:gridSpan w:val="3"/>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专业领域</w:t>
            </w:r>
          </w:p>
        </w:tc>
        <w:tc>
          <w:tcPr>
            <w:tcW w:w="2480" w:type="dxa"/>
            <w:gridSpan w:val="7"/>
            <w:vAlign w:val="center"/>
          </w:tcPr>
          <w:p>
            <w:pPr>
              <w:adjustRightInd w:val="0"/>
              <w:snapToGrid w:val="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815" w:hRule="atLeast"/>
          <w:jc w:val="center"/>
        </w:trPr>
        <w:tc>
          <w:tcPr>
            <w:tcW w:w="1964" w:type="dxa"/>
            <w:gridSpan w:val="4"/>
            <w:vMerge w:val="restart"/>
            <w:vAlign w:val="center"/>
          </w:tcPr>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获得导师</w:t>
            </w:r>
          </w:p>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资格情况</w:t>
            </w:r>
          </w:p>
        </w:tc>
        <w:tc>
          <w:tcPr>
            <w:tcW w:w="2181" w:type="dxa"/>
            <w:gridSpan w:val="2"/>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b/>
                <w:bCs/>
                <w:sz w:val="28"/>
                <w:szCs w:val="28"/>
              </w:rPr>
              <w:t>硕导</w:t>
            </w:r>
          </w:p>
        </w:tc>
        <w:tc>
          <w:tcPr>
            <w:tcW w:w="1625" w:type="dxa"/>
            <w:gridSpan w:val="2"/>
            <w:vAlign w:val="center"/>
          </w:tcPr>
          <w:p>
            <w:pPr>
              <w:wordWrap w:val="0"/>
              <w:adjustRightInd w:val="0"/>
              <w:snapToGrid w:val="0"/>
              <w:spacing w:before="156" w:beforeLines="50" w:line="360" w:lineRule="auto"/>
              <w:jc w:val="right"/>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c>
          <w:tcPr>
            <w:tcW w:w="1542" w:type="dxa"/>
            <w:gridSpan w:val="3"/>
            <w:vMerge w:val="restart"/>
            <w:vAlign w:val="center"/>
          </w:tcPr>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导师年度考核结果</w:t>
            </w:r>
          </w:p>
        </w:tc>
        <w:tc>
          <w:tcPr>
            <w:tcW w:w="2480" w:type="dxa"/>
            <w:gridSpan w:val="7"/>
            <w:vMerge w:val="restart"/>
            <w:vAlign w:val="center"/>
          </w:tcPr>
          <w:p>
            <w:pPr>
              <w:adjustRightInd w:val="0"/>
              <w:snapToGrid w:val="0"/>
              <w:spacing w:before="156" w:beforeLines="50"/>
              <w:jc w:val="left"/>
              <w:rPr>
                <w:rFonts w:hint="eastAsia" w:ascii="仿宋" w:hAnsi="仿宋" w:eastAsia="仿宋"/>
                <w:b/>
                <w:bCs/>
                <w:sz w:val="28"/>
                <w:szCs w:val="28"/>
                <w:lang w:eastAsia="zh-CN"/>
              </w:rPr>
            </w:pPr>
            <w:r>
              <w:rPr>
                <w:rFonts w:hint="eastAsia" w:ascii="仿宋" w:hAnsi="仿宋" w:eastAsia="仿宋"/>
                <w:b/>
                <w:bCs/>
                <w:sz w:val="28"/>
                <w:szCs w:val="28"/>
              </w:rPr>
              <w:t>2</w:t>
            </w:r>
            <w:r>
              <w:rPr>
                <w:rFonts w:ascii="仿宋" w:hAnsi="仿宋" w:eastAsia="仿宋"/>
                <w:b/>
                <w:bCs/>
                <w:sz w:val="28"/>
                <w:szCs w:val="28"/>
              </w:rPr>
              <w:t>02</w:t>
            </w:r>
            <w:r>
              <w:rPr>
                <w:rFonts w:hint="eastAsia" w:ascii="仿宋" w:hAnsi="仿宋" w:eastAsia="仿宋"/>
                <w:b/>
                <w:bCs/>
                <w:sz w:val="28"/>
                <w:szCs w:val="28"/>
              </w:rPr>
              <w:t>2年：</w:t>
            </w:r>
            <w:r>
              <w:rPr>
                <w:rFonts w:hint="eastAsia" w:ascii="仿宋" w:hAnsi="仿宋" w:eastAsia="仿宋"/>
                <w:b/>
                <w:bCs/>
                <w:sz w:val="28"/>
                <w:szCs w:val="28"/>
                <w:lang w:val="en-US" w:eastAsia="zh-CN"/>
              </w:rPr>
              <w:t xml:space="preserve"> </w:t>
            </w:r>
          </w:p>
          <w:p>
            <w:pPr>
              <w:adjustRightInd w:val="0"/>
              <w:snapToGrid w:val="0"/>
              <w:spacing w:before="156" w:beforeLines="50"/>
              <w:jc w:val="left"/>
              <w:rPr>
                <w:rFonts w:hint="eastAsia" w:ascii="仿宋" w:hAnsi="仿宋" w:eastAsia="仿宋"/>
                <w:b/>
                <w:bCs/>
                <w:sz w:val="28"/>
                <w:szCs w:val="28"/>
                <w:lang w:eastAsia="zh-CN"/>
              </w:rPr>
            </w:pPr>
            <w:r>
              <w:rPr>
                <w:rFonts w:hint="eastAsia" w:ascii="仿宋" w:hAnsi="仿宋" w:eastAsia="仿宋"/>
                <w:b/>
                <w:bCs/>
                <w:sz w:val="28"/>
                <w:szCs w:val="28"/>
              </w:rPr>
              <w:t>2</w:t>
            </w:r>
            <w:r>
              <w:rPr>
                <w:rFonts w:ascii="仿宋" w:hAnsi="仿宋" w:eastAsia="仿宋"/>
                <w:b/>
                <w:bCs/>
                <w:sz w:val="28"/>
                <w:szCs w:val="28"/>
              </w:rPr>
              <w:t>0</w:t>
            </w:r>
            <w:r>
              <w:rPr>
                <w:rFonts w:hint="eastAsia" w:ascii="仿宋" w:hAnsi="仿宋" w:eastAsia="仿宋"/>
                <w:b/>
                <w:bCs/>
                <w:sz w:val="28"/>
                <w:szCs w:val="28"/>
              </w:rPr>
              <w:t>21年：</w:t>
            </w:r>
            <w:r>
              <w:rPr>
                <w:rFonts w:hint="eastAsia" w:ascii="仿宋" w:hAnsi="仿宋" w:eastAsia="仿宋"/>
                <w:b/>
                <w:bCs/>
                <w:sz w:val="28"/>
                <w:szCs w:val="28"/>
                <w:lang w:val="en-US" w:eastAsia="zh-CN"/>
              </w:rPr>
              <w:t xml:space="preserve"> </w:t>
            </w:r>
          </w:p>
          <w:p>
            <w:pPr>
              <w:adjustRightInd w:val="0"/>
              <w:snapToGrid w:val="0"/>
              <w:spacing w:before="156" w:beforeLines="50"/>
              <w:jc w:val="left"/>
              <w:rPr>
                <w:rFonts w:hint="eastAsia" w:ascii="仿宋" w:hAnsi="仿宋" w:eastAsia="仿宋"/>
                <w:b/>
                <w:bCs/>
                <w:sz w:val="28"/>
                <w:szCs w:val="28"/>
                <w:lang w:eastAsia="zh-CN"/>
              </w:rPr>
            </w:pPr>
            <w:r>
              <w:rPr>
                <w:rFonts w:hint="eastAsia" w:ascii="仿宋" w:hAnsi="仿宋" w:eastAsia="仿宋"/>
                <w:b/>
                <w:bCs/>
                <w:sz w:val="28"/>
                <w:szCs w:val="28"/>
              </w:rPr>
              <w:t>2</w:t>
            </w:r>
            <w:r>
              <w:rPr>
                <w:rFonts w:ascii="仿宋" w:hAnsi="仿宋" w:eastAsia="仿宋"/>
                <w:b/>
                <w:bCs/>
                <w:sz w:val="28"/>
                <w:szCs w:val="28"/>
              </w:rPr>
              <w:t>0</w:t>
            </w:r>
            <w:r>
              <w:rPr>
                <w:rFonts w:hint="eastAsia" w:ascii="仿宋" w:hAnsi="仿宋" w:eastAsia="仿宋"/>
                <w:b/>
                <w:bCs/>
                <w:sz w:val="28"/>
                <w:szCs w:val="28"/>
              </w:rPr>
              <w:t>20年：</w:t>
            </w:r>
            <w:r>
              <w:rPr>
                <w:rFonts w:hint="eastAsia" w:ascii="仿宋" w:hAnsi="仿宋" w:eastAsia="仿宋"/>
                <w:b/>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857" w:hRule="atLeast"/>
          <w:jc w:val="center"/>
        </w:trPr>
        <w:tc>
          <w:tcPr>
            <w:tcW w:w="1964" w:type="dxa"/>
            <w:gridSpan w:val="4"/>
            <w:vMerge w:val="continue"/>
            <w:vAlign w:val="center"/>
          </w:tcPr>
          <w:p>
            <w:pPr>
              <w:adjustRightInd w:val="0"/>
              <w:snapToGrid w:val="0"/>
              <w:spacing w:before="156" w:beforeLines="50" w:line="360" w:lineRule="auto"/>
              <w:jc w:val="center"/>
              <w:rPr>
                <w:rFonts w:ascii="仿宋" w:hAnsi="仿宋" w:eastAsia="仿宋"/>
                <w:b/>
                <w:bCs/>
                <w:sz w:val="28"/>
                <w:szCs w:val="28"/>
              </w:rPr>
            </w:pPr>
          </w:p>
        </w:tc>
        <w:tc>
          <w:tcPr>
            <w:tcW w:w="2181" w:type="dxa"/>
            <w:gridSpan w:val="2"/>
            <w:vAlign w:val="center"/>
          </w:tcPr>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完整指导</w:t>
            </w:r>
          </w:p>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研究生届数</w:t>
            </w:r>
          </w:p>
        </w:tc>
        <w:tc>
          <w:tcPr>
            <w:tcW w:w="1625" w:type="dxa"/>
            <w:gridSpan w:val="2"/>
            <w:vAlign w:val="center"/>
          </w:tcPr>
          <w:p>
            <w:pPr>
              <w:adjustRightInd w:val="0"/>
              <w:snapToGrid w:val="0"/>
              <w:spacing w:before="156" w:beforeLines="50"/>
              <w:jc w:val="center"/>
              <w:rPr>
                <w:rFonts w:hint="eastAsia" w:ascii="仿宋" w:hAnsi="仿宋" w:eastAsia="仿宋"/>
                <w:b/>
                <w:bCs/>
                <w:sz w:val="28"/>
                <w:szCs w:val="28"/>
                <w:lang w:eastAsia="zh-CN"/>
              </w:rPr>
            </w:pPr>
            <w:r>
              <w:rPr>
                <w:rFonts w:hint="eastAsia" w:ascii="仿宋" w:hAnsi="仿宋" w:eastAsia="仿宋"/>
                <w:b/>
                <w:bCs/>
                <w:sz w:val="28"/>
                <w:szCs w:val="28"/>
                <w:lang w:val="en-US" w:eastAsia="zh-CN"/>
              </w:rPr>
              <w:t xml:space="preserve"> </w:t>
            </w:r>
          </w:p>
        </w:tc>
        <w:tc>
          <w:tcPr>
            <w:tcW w:w="1542" w:type="dxa"/>
            <w:gridSpan w:val="3"/>
            <w:vMerge w:val="continue"/>
            <w:vAlign w:val="center"/>
          </w:tcPr>
          <w:p>
            <w:pPr>
              <w:adjustRightInd w:val="0"/>
              <w:snapToGrid w:val="0"/>
              <w:spacing w:before="156" w:beforeLines="50"/>
              <w:jc w:val="center"/>
              <w:rPr>
                <w:rFonts w:ascii="仿宋" w:hAnsi="仿宋" w:eastAsia="仿宋"/>
                <w:b/>
                <w:bCs/>
                <w:sz w:val="28"/>
                <w:szCs w:val="28"/>
              </w:rPr>
            </w:pPr>
          </w:p>
        </w:tc>
        <w:tc>
          <w:tcPr>
            <w:tcW w:w="2480" w:type="dxa"/>
            <w:gridSpan w:val="7"/>
            <w:vMerge w:val="continue"/>
            <w:vAlign w:val="center"/>
          </w:tcPr>
          <w:p>
            <w:pPr>
              <w:adjustRightInd w:val="0"/>
              <w:snapToGrid w:val="0"/>
              <w:spacing w:before="156" w:beforeLines="50"/>
              <w:jc w:val="left"/>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52" w:hRule="atLeast"/>
          <w:jc w:val="center"/>
        </w:trPr>
        <w:tc>
          <w:tcPr>
            <w:tcW w:w="1964" w:type="dxa"/>
            <w:gridSpan w:val="4"/>
            <w:vMerge w:val="restart"/>
            <w:vAlign w:val="center"/>
          </w:tcPr>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第一导师身份获校级及以上优秀学位论文情况</w:t>
            </w:r>
          </w:p>
        </w:tc>
        <w:tc>
          <w:tcPr>
            <w:tcW w:w="2181" w:type="dxa"/>
            <w:gridSpan w:val="2"/>
            <w:vAlign w:val="center"/>
          </w:tcPr>
          <w:p>
            <w:pPr>
              <w:adjustRightInd w:val="0"/>
              <w:snapToGrid w:val="0"/>
              <w:ind w:left="-109" w:leftChars="-52"/>
              <w:jc w:val="center"/>
              <w:rPr>
                <w:rFonts w:ascii="仿宋" w:hAnsi="仿宋" w:eastAsia="仿宋"/>
                <w:b/>
                <w:bCs/>
                <w:sz w:val="28"/>
                <w:szCs w:val="28"/>
              </w:rPr>
            </w:pPr>
            <w:r>
              <w:rPr>
                <w:rFonts w:hint="eastAsia" w:ascii="仿宋" w:hAnsi="仿宋" w:eastAsia="仿宋"/>
                <w:b/>
                <w:bCs/>
                <w:sz w:val="28"/>
                <w:szCs w:val="28"/>
              </w:rPr>
              <w:t>获批级别</w:t>
            </w:r>
          </w:p>
        </w:tc>
        <w:tc>
          <w:tcPr>
            <w:tcW w:w="1625" w:type="dxa"/>
            <w:gridSpan w:val="2"/>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学生姓名</w:t>
            </w:r>
          </w:p>
        </w:tc>
        <w:tc>
          <w:tcPr>
            <w:tcW w:w="4022" w:type="dxa"/>
            <w:gridSpan w:val="10"/>
            <w:vAlign w:val="center"/>
          </w:tcPr>
          <w:p>
            <w:pPr>
              <w:adjustRightInd w:val="0"/>
              <w:snapToGrid w:val="0"/>
              <w:jc w:val="center"/>
              <w:rPr>
                <w:rFonts w:ascii="仿宋" w:hAnsi="仿宋" w:eastAsia="仿宋"/>
                <w:b/>
                <w:bCs/>
                <w:sz w:val="28"/>
                <w:szCs w:val="28"/>
              </w:rPr>
            </w:pPr>
            <w:r>
              <w:rPr>
                <w:rFonts w:hint="eastAsia" w:ascii="仿宋" w:hAnsi="仿宋" w:eastAsia="仿宋"/>
                <w:b/>
                <w:bCs/>
                <w:sz w:val="28"/>
                <w:szCs w:val="28"/>
              </w:rPr>
              <w:t>学位论文题目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07" w:hRule="atLeast"/>
          <w:jc w:val="center"/>
        </w:trPr>
        <w:tc>
          <w:tcPr>
            <w:tcW w:w="1964" w:type="dxa"/>
            <w:gridSpan w:val="4"/>
            <w:vMerge w:val="continue"/>
            <w:vAlign w:val="center"/>
          </w:tcPr>
          <w:p>
            <w:pPr>
              <w:adjustRightInd w:val="0"/>
              <w:snapToGrid w:val="0"/>
              <w:ind w:left="-109" w:leftChars="-52"/>
              <w:jc w:val="center"/>
              <w:rPr>
                <w:rFonts w:ascii="仿宋" w:hAnsi="仿宋" w:eastAsia="仿宋"/>
                <w:b/>
                <w:bCs/>
                <w:sz w:val="28"/>
                <w:szCs w:val="28"/>
              </w:rPr>
            </w:pPr>
          </w:p>
        </w:tc>
        <w:tc>
          <w:tcPr>
            <w:tcW w:w="2181" w:type="dxa"/>
            <w:gridSpan w:val="2"/>
            <w:vAlign w:val="center"/>
          </w:tcPr>
          <w:p>
            <w:pPr>
              <w:adjustRightInd w:val="0"/>
              <w:snapToGrid w:val="0"/>
              <w:ind w:left="-109" w:leftChars="-52"/>
              <w:jc w:val="center"/>
              <w:rPr>
                <w:rFonts w:ascii="仿宋" w:hAnsi="仿宋" w:eastAsia="仿宋"/>
                <w:b/>
                <w:bCs/>
                <w:sz w:val="24"/>
                <w:szCs w:val="24"/>
              </w:rPr>
            </w:pPr>
            <w:r>
              <w:rPr>
                <w:rFonts w:hint="eastAsia" w:ascii="仿宋" w:hAnsi="仿宋" w:eastAsia="仿宋"/>
                <w:b/>
                <w:bCs/>
                <w:sz w:val="24"/>
                <w:szCs w:val="24"/>
              </w:rPr>
              <w:t>2022</w:t>
            </w:r>
          </w:p>
        </w:tc>
        <w:tc>
          <w:tcPr>
            <w:tcW w:w="1625" w:type="dxa"/>
            <w:gridSpan w:val="2"/>
            <w:vAlign w:val="center"/>
          </w:tcPr>
          <w:p>
            <w:pPr>
              <w:adjustRightInd w:val="0"/>
              <w:snapToGrid w:val="0"/>
              <w:spacing w:before="156" w:beforeLines="50"/>
              <w:jc w:val="center"/>
              <w:rPr>
                <w:rFonts w:ascii="仿宋" w:hAnsi="仿宋" w:eastAsia="仿宋"/>
                <w:b/>
                <w:bCs/>
                <w:sz w:val="24"/>
                <w:szCs w:val="24"/>
              </w:rPr>
            </w:pPr>
            <w:r>
              <w:rPr>
                <w:rFonts w:hint="eastAsia" w:ascii="仿宋" w:hAnsi="仿宋" w:eastAsia="仿宋"/>
                <w:b/>
                <w:bCs/>
                <w:sz w:val="24"/>
                <w:szCs w:val="24"/>
              </w:rPr>
              <w:t>赵静怡</w:t>
            </w:r>
          </w:p>
        </w:tc>
        <w:tc>
          <w:tcPr>
            <w:tcW w:w="4022" w:type="dxa"/>
            <w:gridSpan w:val="10"/>
            <w:vAlign w:val="center"/>
          </w:tcPr>
          <w:p>
            <w:pPr>
              <w:adjustRightInd w:val="0"/>
              <w:snapToGrid w:val="0"/>
              <w:spacing w:before="156" w:beforeLines="50"/>
              <w:jc w:val="left"/>
              <w:rPr>
                <w:rFonts w:ascii="Times New Roman" w:hAnsi="Times New Roman" w:eastAsia="仿宋" w:cs="Times New Roman"/>
                <w:bCs/>
                <w:szCs w:val="21"/>
              </w:rPr>
            </w:pPr>
            <w:r>
              <w:fldChar w:fldCharType="begin"/>
            </w:r>
            <w:r>
              <w:instrText xml:space="preserve"> HYPERLINK "https://kns.cnki.net/kns8/Detail?sfield=fn&amp;QueryID=0&amp;CurRec=1&amp;DbCode=CMFD&amp;dbname=CMFD202202&amp;filename=1022550120.nh" \t "_blank" </w:instrText>
            </w:r>
            <w:r>
              <w:fldChar w:fldCharType="separate"/>
            </w:r>
            <w:r>
              <w:rPr>
                <w:rFonts w:ascii="Times New Roman" w:hAnsi="Times New Roman" w:eastAsia="仿宋" w:cs="Times New Roman"/>
                <w:bCs/>
              </w:rPr>
              <w:t>豆粕对松浦镜鲤肠黏膜能量代谢、肠道健康的影响及α-酮戊二酸缓解肠道损伤的作用研究</w:t>
            </w:r>
            <w:r>
              <w:rPr>
                <w:rFonts w:ascii="Times New Roman" w:hAnsi="Times New Roman" w:eastAsia="仿宋" w:cs="Times New Roman"/>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06" w:hRule="atLeast"/>
          <w:jc w:val="center"/>
        </w:trPr>
        <w:tc>
          <w:tcPr>
            <w:tcW w:w="1964" w:type="dxa"/>
            <w:gridSpan w:val="4"/>
            <w:vMerge w:val="restart"/>
            <w:vAlign w:val="center"/>
          </w:tcPr>
          <w:p>
            <w:pPr>
              <w:adjustRightInd w:val="0"/>
              <w:snapToGrid w:val="0"/>
              <w:spacing w:before="156" w:beforeLines="50" w:line="360" w:lineRule="auto"/>
              <w:jc w:val="center"/>
              <w:rPr>
                <w:rFonts w:ascii="仿宋" w:hAnsi="仿宋" w:eastAsia="仿宋"/>
                <w:b/>
                <w:bCs/>
                <w:sz w:val="28"/>
                <w:szCs w:val="28"/>
              </w:rPr>
            </w:pPr>
            <w:r>
              <w:rPr>
                <w:rFonts w:hint="eastAsia" w:ascii="仿宋" w:hAnsi="仿宋" w:eastAsia="仿宋"/>
                <w:b/>
                <w:bCs/>
                <w:sz w:val="28"/>
                <w:szCs w:val="28"/>
              </w:rPr>
              <w:t>负面清单自查</w:t>
            </w:r>
            <w:r>
              <w:rPr>
                <w:rFonts w:hint="eastAsia" w:ascii="仿宋" w:hAnsi="仿宋" w:eastAsia="仿宋"/>
                <w:sz w:val="28"/>
                <w:szCs w:val="28"/>
              </w:rPr>
              <w:t>（填“是”和“否”）</w:t>
            </w:r>
          </w:p>
        </w:tc>
        <w:tc>
          <w:tcPr>
            <w:tcW w:w="6486" w:type="dxa"/>
            <w:gridSpan w:val="10"/>
            <w:vAlign w:val="center"/>
          </w:tcPr>
          <w:p>
            <w:pPr>
              <w:adjustRightInd w:val="0"/>
              <w:snapToGrid w:val="0"/>
              <w:ind w:left="-109" w:leftChars="-52" w:right="-111" w:rightChars="-53"/>
              <w:jc w:val="left"/>
              <w:rPr>
                <w:sz w:val="24"/>
                <w:szCs w:val="24"/>
              </w:rPr>
            </w:pPr>
            <w:r>
              <w:rPr>
                <w:rFonts w:hint="eastAsia"/>
                <w:sz w:val="24"/>
                <w:szCs w:val="24"/>
              </w:rPr>
              <w:t>有违反师德师风行为者；</w:t>
            </w:r>
          </w:p>
        </w:tc>
        <w:tc>
          <w:tcPr>
            <w:tcW w:w="1342" w:type="dxa"/>
            <w:gridSpan w:val="4"/>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51" w:hRule="atLeast"/>
          <w:jc w:val="center"/>
        </w:trPr>
        <w:tc>
          <w:tcPr>
            <w:tcW w:w="1964" w:type="dxa"/>
            <w:gridSpan w:val="4"/>
            <w:vMerge w:val="continue"/>
            <w:vAlign w:val="center"/>
          </w:tcPr>
          <w:p>
            <w:pPr>
              <w:adjustRightInd w:val="0"/>
              <w:snapToGrid w:val="0"/>
              <w:spacing w:before="156" w:beforeLines="50" w:line="360" w:lineRule="auto"/>
              <w:jc w:val="center"/>
              <w:rPr>
                <w:rFonts w:ascii="仿宋" w:hAnsi="仿宋" w:eastAsia="仿宋"/>
                <w:b/>
                <w:bCs/>
                <w:sz w:val="28"/>
                <w:szCs w:val="28"/>
              </w:rPr>
            </w:pPr>
          </w:p>
        </w:tc>
        <w:tc>
          <w:tcPr>
            <w:tcW w:w="6486" w:type="dxa"/>
            <w:gridSpan w:val="10"/>
            <w:vAlign w:val="center"/>
          </w:tcPr>
          <w:p>
            <w:pPr>
              <w:adjustRightInd w:val="0"/>
              <w:snapToGrid w:val="0"/>
              <w:ind w:left="-109" w:leftChars="-52" w:right="-111" w:rightChars="-53"/>
              <w:jc w:val="left"/>
              <w:rPr>
                <w:sz w:val="24"/>
                <w:szCs w:val="24"/>
              </w:rPr>
            </w:pPr>
            <w:r>
              <w:rPr>
                <w:rFonts w:hint="eastAsia"/>
                <w:sz w:val="24"/>
                <w:szCs w:val="24"/>
              </w:rPr>
              <w:t>发生过教学事故或实验室安全事故者；</w:t>
            </w:r>
          </w:p>
        </w:tc>
        <w:tc>
          <w:tcPr>
            <w:tcW w:w="1342" w:type="dxa"/>
            <w:gridSpan w:val="4"/>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78" w:hRule="atLeast"/>
          <w:jc w:val="center"/>
        </w:trPr>
        <w:tc>
          <w:tcPr>
            <w:tcW w:w="1964" w:type="dxa"/>
            <w:gridSpan w:val="4"/>
            <w:vMerge w:val="continue"/>
            <w:vAlign w:val="center"/>
          </w:tcPr>
          <w:p>
            <w:pPr>
              <w:adjustRightInd w:val="0"/>
              <w:snapToGrid w:val="0"/>
              <w:spacing w:before="156" w:beforeLines="50" w:line="360" w:lineRule="auto"/>
              <w:jc w:val="center"/>
              <w:rPr>
                <w:rFonts w:ascii="仿宋" w:hAnsi="仿宋" w:eastAsia="仿宋"/>
                <w:b/>
                <w:bCs/>
                <w:sz w:val="28"/>
                <w:szCs w:val="28"/>
              </w:rPr>
            </w:pPr>
          </w:p>
        </w:tc>
        <w:tc>
          <w:tcPr>
            <w:tcW w:w="6486" w:type="dxa"/>
            <w:gridSpan w:val="10"/>
            <w:vAlign w:val="center"/>
          </w:tcPr>
          <w:p>
            <w:pPr>
              <w:adjustRightInd w:val="0"/>
              <w:snapToGrid w:val="0"/>
              <w:ind w:left="-109" w:leftChars="-52" w:right="-111" w:rightChars="-53"/>
              <w:jc w:val="left"/>
              <w:rPr>
                <w:sz w:val="24"/>
                <w:szCs w:val="24"/>
              </w:rPr>
            </w:pPr>
            <w:r>
              <w:rPr>
                <w:rFonts w:hint="eastAsia"/>
                <w:sz w:val="24"/>
                <w:szCs w:val="24"/>
              </w:rPr>
              <w:t>所指导的研究生有严重违法违纪者；</w:t>
            </w:r>
          </w:p>
        </w:tc>
        <w:tc>
          <w:tcPr>
            <w:tcW w:w="1342" w:type="dxa"/>
            <w:gridSpan w:val="4"/>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78" w:hRule="atLeast"/>
          <w:jc w:val="center"/>
        </w:trPr>
        <w:tc>
          <w:tcPr>
            <w:tcW w:w="1964" w:type="dxa"/>
            <w:gridSpan w:val="4"/>
            <w:vMerge w:val="continue"/>
            <w:vAlign w:val="center"/>
          </w:tcPr>
          <w:p>
            <w:pPr>
              <w:adjustRightInd w:val="0"/>
              <w:snapToGrid w:val="0"/>
              <w:spacing w:before="156" w:beforeLines="50" w:line="360" w:lineRule="auto"/>
              <w:jc w:val="center"/>
              <w:rPr>
                <w:rFonts w:ascii="仿宋" w:hAnsi="仿宋" w:eastAsia="仿宋"/>
                <w:b/>
                <w:bCs/>
                <w:sz w:val="28"/>
                <w:szCs w:val="28"/>
              </w:rPr>
            </w:pPr>
          </w:p>
        </w:tc>
        <w:tc>
          <w:tcPr>
            <w:tcW w:w="6486" w:type="dxa"/>
            <w:gridSpan w:val="10"/>
            <w:vAlign w:val="center"/>
          </w:tcPr>
          <w:p>
            <w:pPr>
              <w:adjustRightInd w:val="0"/>
              <w:snapToGrid w:val="0"/>
              <w:ind w:left="-109" w:leftChars="-52" w:right="-111" w:rightChars="-53"/>
              <w:jc w:val="left"/>
              <w:rPr>
                <w:sz w:val="24"/>
                <w:szCs w:val="24"/>
              </w:rPr>
            </w:pPr>
            <w:r>
              <w:rPr>
                <w:rFonts w:hint="eastAsia"/>
                <w:sz w:val="24"/>
                <w:szCs w:val="24"/>
              </w:rPr>
              <w:t>本人或指导的研究生存在学术不端；</w:t>
            </w:r>
          </w:p>
        </w:tc>
        <w:tc>
          <w:tcPr>
            <w:tcW w:w="1342" w:type="dxa"/>
            <w:gridSpan w:val="4"/>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764" w:hRule="atLeast"/>
          <w:jc w:val="center"/>
        </w:trPr>
        <w:tc>
          <w:tcPr>
            <w:tcW w:w="1964" w:type="dxa"/>
            <w:gridSpan w:val="4"/>
            <w:vMerge w:val="continue"/>
            <w:vAlign w:val="center"/>
          </w:tcPr>
          <w:p>
            <w:pPr>
              <w:adjustRightInd w:val="0"/>
              <w:snapToGrid w:val="0"/>
              <w:spacing w:before="156" w:beforeLines="50" w:line="360" w:lineRule="auto"/>
              <w:jc w:val="center"/>
              <w:rPr>
                <w:rFonts w:ascii="仿宋" w:hAnsi="仿宋" w:eastAsia="仿宋"/>
                <w:b/>
                <w:bCs/>
                <w:sz w:val="28"/>
                <w:szCs w:val="28"/>
              </w:rPr>
            </w:pPr>
          </w:p>
        </w:tc>
        <w:tc>
          <w:tcPr>
            <w:tcW w:w="6486" w:type="dxa"/>
            <w:gridSpan w:val="10"/>
            <w:vAlign w:val="center"/>
          </w:tcPr>
          <w:p>
            <w:pPr>
              <w:adjustRightInd w:val="0"/>
              <w:snapToGrid w:val="0"/>
              <w:ind w:left="-109" w:leftChars="-52" w:right="-111" w:rightChars="-53"/>
              <w:jc w:val="left"/>
              <w:rPr>
                <w:sz w:val="24"/>
                <w:szCs w:val="24"/>
              </w:rPr>
            </w:pPr>
            <w:r>
              <w:rPr>
                <w:rFonts w:hint="eastAsia"/>
                <w:sz w:val="24"/>
                <w:szCs w:val="24"/>
              </w:rPr>
              <w:t>指导的研究生在各级学位论文抽检中被认定为“存在问题学位论文”，或盲审论文未通过者；</w:t>
            </w:r>
          </w:p>
        </w:tc>
        <w:tc>
          <w:tcPr>
            <w:tcW w:w="1342" w:type="dxa"/>
            <w:gridSpan w:val="4"/>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634" w:hRule="atLeast"/>
          <w:jc w:val="center"/>
        </w:trPr>
        <w:tc>
          <w:tcPr>
            <w:tcW w:w="1964" w:type="dxa"/>
            <w:gridSpan w:val="4"/>
            <w:vMerge w:val="continue"/>
            <w:tcBorders>
              <w:bottom w:val="single" w:color="auto" w:sz="4" w:space="0"/>
            </w:tcBorders>
            <w:vAlign w:val="center"/>
          </w:tcPr>
          <w:p>
            <w:pPr>
              <w:adjustRightInd w:val="0"/>
              <w:snapToGrid w:val="0"/>
              <w:spacing w:before="156" w:beforeLines="50" w:line="360" w:lineRule="auto"/>
              <w:jc w:val="center"/>
              <w:rPr>
                <w:rFonts w:ascii="仿宋" w:hAnsi="仿宋" w:eastAsia="仿宋"/>
                <w:b/>
                <w:bCs/>
                <w:sz w:val="28"/>
                <w:szCs w:val="28"/>
              </w:rPr>
            </w:pPr>
          </w:p>
        </w:tc>
        <w:tc>
          <w:tcPr>
            <w:tcW w:w="6486" w:type="dxa"/>
            <w:gridSpan w:val="10"/>
            <w:tcBorders>
              <w:bottom w:val="single" w:color="auto" w:sz="4" w:space="0"/>
            </w:tcBorders>
            <w:vAlign w:val="center"/>
          </w:tcPr>
          <w:p>
            <w:pPr>
              <w:adjustRightInd w:val="0"/>
              <w:snapToGrid w:val="0"/>
              <w:ind w:left="-109" w:leftChars="-52" w:right="-111" w:rightChars="-53"/>
              <w:jc w:val="left"/>
              <w:rPr>
                <w:sz w:val="24"/>
                <w:szCs w:val="24"/>
              </w:rPr>
            </w:pPr>
            <w:r>
              <w:rPr>
                <w:rFonts w:hint="eastAsia"/>
                <w:sz w:val="24"/>
                <w:szCs w:val="24"/>
              </w:rPr>
              <w:t>存在其他违反学校导师管理相关文件者。</w:t>
            </w:r>
          </w:p>
        </w:tc>
        <w:tc>
          <w:tcPr>
            <w:tcW w:w="1342" w:type="dxa"/>
            <w:gridSpan w:val="4"/>
            <w:tcBorders>
              <w:bottom w:val="single" w:color="auto" w:sz="4" w:space="0"/>
            </w:tcBorders>
            <w:vAlign w:val="center"/>
          </w:tcPr>
          <w:p>
            <w:pPr>
              <w:adjustRightInd w:val="0"/>
              <w:snapToGrid w:val="0"/>
              <w:spacing w:before="156" w:beforeLines="50"/>
              <w:jc w:val="center"/>
              <w:rPr>
                <w:rFonts w:ascii="仿宋" w:hAnsi="仿宋" w:eastAsia="仿宋"/>
                <w:b/>
                <w:bCs/>
                <w:sz w:val="28"/>
                <w:szCs w:val="28"/>
              </w:rPr>
            </w:pPr>
            <w:r>
              <w:rPr>
                <w:rFonts w:hint="eastAsia" w:ascii="仿宋" w:hAnsi="仿宋" w:eastAsia="仿宋"/>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775" w:hRule="atLeast"/>
          <w:jc w:val="center"/>
        </w:trPr>
        <w:tc>
          <w:tcPr>
            <w:tcW w:w="9792" w:type="dxa"/>
            <w:gridSpan w:val="18"/>
            <w:tcBorders>
              <w:top w:val="single" w:color="auto" w:sz="4" w:space="0"/>
              <w:left w:val="nil"/>
              <w:bottom w:val="single" w:color="auto" w:sz="4" w:space="0"/>
              <w:right w:val="nil"/>
            </w:tcBorders>
            <w:vAlign w:val="center"/>
          </w:tcPr>
          <w:p>
            <w:pPr>
              <w:adjustRightInd w:val="0"/>
              <w:snapToGrid w:val="0"/>
              <w:spacing w:before="156" w:beforeLines="50" w:line="360" w:lineRule="auto"/>
              <w:ind w:firstLine="640" w:firstLineChars="200"/>
              <w:jc w:val="left"/>
              <w:rPr>
                <w:rFonts w:ascii="仿宋" w:hAnsi="仿宋" w:eastAsia="仿宋"/>
                <w:b/>
                <w:bCs/>
                <w:sz w:val="28"/>
                <w:szCs w:val="28"/>
              </w:rPr>
            </w:pPr>
            <w:r>
              <w:rPr>
                <w:rFonts w:hint="eastAsia" w:ascii="微软雅黑" w:hAnsi="微软雅黑" w:eastAsia="微软雅黑"/>
                <w:b/>
                <w:bCs/>
                <w:sz w:val="32"/>
                <w:szCs w:val="36"/>
              </w:rPr>
              <w:t>二、育人效果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27" w:hRule="atLeast"/>
          <w:jc w:val="center"/>
        </w:trPr>
        <w:tc>
          <w:tcPr>
            <w:tcW w:w="9792" w:type="dxa"/>
            <w:gridSpan w:val="18"/>
            <w:tcBorders>
              <w:top w:val="single" w:color="auto" w:sz="4" w:space="0"/>
            </w:tcBorders>
            <w:vAlign w:val="center"/>
          </w:tcPr>
          <w:p>
            <w:pPr>
              <w:jc w:val="center"/>
              <w:rPr>
                <w:rFonts w:ascii="仿宋" w:hAnsi="仿宋" w:eastAsia="仿宋"/>
                <w:b/>
                <w:bCs/>
                <w:sz w:val="24"/>
                <w:szCs w:val="24"/>
              </w:rPr>
            </w:pPr>
            <w:r>
              <w:rPr>
                <w:rFonts w:hint="eastAsia" w:ascii="仿宋" w:hAnsi="仿宋" w:eastAsia="仿宋"/>
                <w:b/>
                <w:bCs/>
                <w:sz w:val="24"/>
                <w:szCs w:val="24"/>
              </w:rPr>
              <w:t>将研究生纳入自己的科研团队，共同申报并获批市厅级以上项目（可加行）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485" w:hRule="atLeast"/>
          <w:jc w:val="center"/>
        </w:trPr>
        <w:tc>
          <w:tcPr>
            <w:tcW w:w="745"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219"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学生姓名</w:t>
            </w:r>
          </w:p>
        </w:tc>
        <w:tc>
          <w:tcPr>
            <w:tcW w:w="2006" w:type="dxa"/>
            <w:vAlign w:val="center"/>
          </w:tcPr>
          <w:p>
            <w:pPr>
              <w:jc w:val="center"/>
              <w:rPr>
                <w:rFonts w:ascii="仿宋" w:hAnsi="仿宋" w:eastAsia="仿宋"/>
                <w:b/>
                <w:bCs/>
                <w:sz w:val="24"/>
                <w:szCs w:val="24"/>
              </w:rPr>
            </w:pPr>
            <w:r>
              <w:rPr>
                <w:rFonts w:hint="eastAsia" w:ascii="仿宋" w:hAnsi="仿宋" w:eastAsia="仿宋"/>
                <w:b/>
                <w:bCs/>
                <w:sz w:val="24"/>
                <w:szCs w:val="24"/>
              </w:rPr>
              <w:t>项目名称</w:t>
            </w:r>
          </w:p>
        </w:tc>
        <w:tc>
          <w:tcPr>
            <w:tcW w:w="2659" w:type="dxa"/>
            <w:gridSpan w:val="5"/>
            <w:vAlign w:val="center"/>
          </w:tcPr>
          <w:p>
            <w:pPr>
              <w:jc w:val="center"/>
              <w:rPr>
                <w:rFonts w:ascii="仿宋" w:hAnsi="仿宋" w:eastAsia="仿宋"/>
                <w:b/>
                <w:bCs/>
                <w:sz w:val="24"/>
                <w:szCs w:val="24"/>
              </w:rPr>
            </w:pPr>
            <w:r>
              <w:rPr>
                <w:rFonts w:hint="eastAsia" w:ascii="仿宋" w:hAnsi="仿宋" w:eastAsia="仿宋"/>
                <w:b/>
                <w:bCs/>
                <w:sz w:val="24"/>
                <w:szCs w:val="24"/>
              </w:rPr>
              <w:t>项目级别</w:t>
            </w:r>
          </w:p>
        </w:tc>
        <w:tc>
          <w:tcPr>
            <w:tcW w:w="1821" w:type="dxa"/>
            <w:gridSpan w:val="4"/>
            <w:vAlign w:val="center"/>
          </w:tcPr>
          <w:p>
            <w:pPr>
              <w:jc w:val="center"/>
              <w:rPr>
                <w:rFonts w:ascii="仿宋" w:hAnsi="仿宋" w:eastAsia="仿宋"/>
                <w:b/>
                <w:bCs/>
                <w:sz w:val="24"/>
                <w:szCs w:val="24"/>
              </w:rPr>
            </w:pPr>
            <w:r>
              <w:rPr>
                <w:rFonts w:hint="eastAsia" w:ascii="仿宋" w:hAnsi="仿宋" w:eastAsia="仿宋"/>
                <w:b/>
                <w:bCs/>
                <w:sz w:val="24"/>
                <w:szCs w:val="24"/>
              </w:rPr>
              <w:t>立项时间</w:t>
            </w:r>
          </w:p>
        </w:tc>
        <w:tc>
          <w:tcPr>
            <w:tcW w:w="1342" w:type="dxa"/>
            <w:gridSpan w:val="4"/>
            <w:vAlign w:val="center"/>
          </w:tcPr>
          <w:p>
            <w:pPr>
              <w:jc w:val="center"/>
              <w:rPr>
                <w:rFonts w:ascii="仿宋" w:hAnsi="仿宋" w:eastAsia="仿宋"/>
                <w:b/>
                <w:bCs/>
                <w:sz w:val="24"/>
                <w:szCs w:val="24"/>
              </w:rPr>
            </w:pPr>
            <w:r>
              <w:rPr>
                <w:rFonts w:hint="eastAsia" w:ascii="仿宋" w:hAnsi="仿宋" w:eastAsia="仿宋"/>
                <w:b/>
                <w:bCs/>
                <w:sz w:val="24"/>
                <w:szCs w:val="24"/>
              </w:rPr>
              <w:t>学生排名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2" w:type="dxa"/>
          <w:trHeight w:val="513" w:hRule="atLeast"/>
          <w:jc w:val="center"/>
        </w:trPr>
        <w:tc>
          <w:tcPr>
            <w:tcW w:w="745"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1</w:t>
            </w:r>
          </w:p>
        </w:tc>
        <w:tc>
          <w:tcPr>
            <w:tcW w:w="1219" w:type="dxa"/>
            <w:gridSpan w:val="2"/>
            <w:vAlign w:val="center"/>
          </w:tcPr>
          <w:p>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林小纹\杜盈盈</w:t>
            </w:r>
          </w:p>
        </w:tc>
        <w:tc>
          <w:tcPr>
            <w:tcW w:w="2006" w:type="dxa"/>
            <w:vAlign w:val="center"/>
          </w:tcPr>
          <w:p>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“益生型”生物絮团技术开发及其在罗氏沼虾育苗中的应用研究</w:t>
            </w:r>
          </w:p>
        </w:tc>
        <w:tc>
          <w:tcPr>
            <w:tcW w:w="2659" w:type="dxa"/>
            <w:gridSpan w:val="5"/>
            <w:vAlign w:val="center"/>
          </w:tcPr>
          <w:p>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浙江省科技厅</w:t>
            </w:r>
          </w:p>
        </w:tc>
        <w:tc>
          <w:tcPr>
            <w:tcW w:w="1821" w:type="dxa"/>
            <w:gridSpan w:val="4"/>
            <w:vAlign w:val="center"/>
          </w:tcPr>
          <w:p>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2023</w:t>
            </w:r>
          </w:p>
        </w:tc>
        <w:tc>
          <w:tcPr>
            <w:tcW w:w="1342" w:type="dxa"/>
            <w:gridSpan w:val="4"/>
            <w:vAlign w:val="center"/>
          </w:tcPr>
          <w:p>
            <w:pPr>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9802" w:type="dxa"/>
            <w:gridSpan w:val="18"/>
            <w:vAlign w:val="center"/>
          </w:tcPr>
          <w:p>
            <w:pPr>
              <w:jc w:val="center"/>
              <w:rPr>
                <w:rFonts w:ascii="仿宋" w:hAnsi="仿宋" w:eastAsia="仿宋"/>
                <w:b/>
                <w:bCs/>
                <w:sz w:val="24"/>
                <w:szCs w:val="24"/>
              </w:rPr>
            </w:pPr>
            <w:r>
              <w:rPr>
                <w:rFonts w:hint="eastAsia" w:ascii="仿宋" w:hAnsi="仿宋" w:eastAsia="仿宋"/>
                <w:b/>
                <w:bCs/>
                <w:sz w:val="24"/>
                <w:szCs w:val="24"/>
              </w:rPr>
              <w:t>指导的研究生获得优秀毕业生、实践成果、奖学金等荣誉（可加行）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rPr>
                <w:rFonts w:ascii="仿宋" w:hAnsi="仿宋" w:eastAsia="仿宋"/>
                <w:b/>
                <w:bCs/>
                <w:sz w:val="24"/>
                <w:szCs w:val="24"/>
              </w:rPr>
            </w:pPr>
            <w:r>
              <w:rPr>
                <w:rFonts w:hint="eastAsia" w:ascii="仿宋" w:hAnsi="仿宋" w:eastAsia="仿宋"/>
                <w:b/>
                <w:bCs/>
                <w:sz w:val="24"/>
                <w:szCs w:val="24"/>
              </w:rPr>
              <w:t>学生姓名</w:t>
            </w: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4"/>
              </w:rPr>
              <w:t>荣誉名称</w:t>
            </w:r>
          </w:p>
        </w:tc>
        <w:tc>
          <w:tcPr>
            <w:tcW w:w="1417"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荣誉等级</w:t>
            </w:r>
          </w:p>
        </w:tc>
        <w:tc>
          <w:tcPr>
            <w:tcW w:w="1319"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颁证单位</w:t>
            </w:r>
          </w:p>
        </w:tc>
        <w:tc>
          <w:tcPr>
            <w:tcW w:w="959" w:type="dxa"/>
            <w:vAlign w:val="center"/>
          </w:tcPr>
          <w:p>
            <w:pPr>
              <w:jc w:val="center"/>
              <w:rPr>
                <w:rFonts w:ascii="仿宋" w:hAnsi="仿宋" w:eastAsia="仿宋"/>
                <w:b/>
                <w:bCs/>
                <w:sz w:val="24"/>
                <w:szCs w:val="24"/>
              </w:rPr>
            </w:pPr>
            <w:r>
              <w:rPr>
                <w:rFonts w:hint="eastAsia" w:ascii="仿宋" w:hAnsi="仿宋" w:eastAsia="仿宋"/>
                <w:b/>
                <w:bCs/>
                <w:sz w:val="24"/>
                <w:szCs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1</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罗巧华</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浙江省2023届优秀毕业生</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省级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浙江省教育厅</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2</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罗巧华</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2023届湖州师范学院优秀毕业生</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3</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罗巧华</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2021年校研究生学业奖学金一等奖</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4</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罗巧华</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2020-2021学年湖州师范学院优秀研究生</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5</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仇宗胜</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2020-2021学年湖州师范学院优秀</w:t>
            </w:r>
            <w:r>
              <w:rPr>
                <w:rFonts w:hint="eastAsia" w:ascii="Times New Roman" w:hAnsi="Times New Roman" w:eastAsia="宋体" w:cs="Times New Roman"/>
                <w:color w:val="000000" w:themeColor="text1"/>
                <w:szCs w:val="21"/>
                <w14:textFill>
                  <w14:solidFill>
                    <w14:schemeClr w14:val="tx1"/>
                  </w14:solidFill>
                </w14:textFill>
              </w:rPr>
              <w:t>团干部</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6</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仇宗胜</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2020-2021学年湖州师范学院优秀</w:t>
            </w:r>
            <w:r>
              <w:rPr>
                <w:rFonts w:hint="eastAsia" w:ascii="Times New Roman" w:hAnsi="Times New Roman" w:eastAsia="宋体" w:cs="Times New Roman"/>
                <w:color w:val="000000" w:themeColor="text1"/>
                <w:szCs w:val="21"/>
                <w14:textFill>
                  <w14:solidFill>
                    <w14:schemeClr w14:val="tx1"/>
                  </w14:solidFill>
                </w14:textFill>
              </w:rPr>
              <w:t>研究生干部</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7</w:t>
            </w:r>
          </w:p>
        </w:tc>
        <w:tc>
          <w:tcPr>
            <w:tcW w:w="1183" w:type="dxa"/>
            <w:gridSpan w:val="2"/>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仇宗胜</w:t>
            </w:r>
          </w:p>
        </w:tc>
        <w:tc>
          <w:tcPr>
            <w:tcW w:w="4201" w:type="dxa"/>
            <w:gridSpan w:val="6"/>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2021年校研究生学业奖学金一等奖</w:t>
            </w:r>
          </w:p>
        </w:tc>
        <w:tc>
          <w:tcPr>
            <w:tcW w:w="1417" w:type="dxa"/>
            <w:gridSpan w:val="4"/>
            <w:noWrap/>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校级</w:t>
            </w:r>
          </w:p>
        </w:tc>
        <w:tc>
          <w:tcPr>
            <w:tcW w:w="1319" w:type="dxa"/>
            <w:gridSpan w:val="3"/>
            <w:noWrap/>
          </w:tcPr>
          <w:p>
            <w:pPr>
              <w:spacing w:line="340" w:lineRule="exact"/>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湖州师范学院</w:t>
            </w:r>
          </w:p>
        </w:tc>
        <w:tc>
          <w:tcPr>
            <w:tcW w:w="959" w:type="dxa"/>
          </w:tcPr>
          <w:p>
            <w:pPr>
              <w:spacing w:line="340" w:lineRule="exact"/>
              <w:jc w:val="center"/>
              <w:textAlignment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9802" w:type="dxa"/>
            <w:gridSpan w:val="18"/>
            <w:vAlign w:val="center"/>
          </w:tcPr>
          <w:p>
            <w:pPr>
              <w:jc w:val="center"/>
              <w:rPr>
                <w:rFonts w:ascii="仿宋" w:hAnsi="仿宋" w:eastAsia="仿宋"/>
                <w:b/>
                <w:bCs/>
                <w:sz w:val="24"/>
                <w:szCs w:val="24"/>
              </w:rPr>
            </w:pPr>
            <w:r>
              <w:rPr>
                <w:rFonts w:hint="eastAsia" w:ascii="仿宋" w:hAnsi="仿宋" w:eastAsia="仿宋"/>
                <w:b/>
                <w:bCs/>
                <w:sz w:val="24"/>
                <w:szCs w:val="24"/>
              </w:rPr>
              <w:t>指导研究生为第一完成人立项市厅级以上科研创新项目或奖励（可加行）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rPr>
                <w:rFonts w:ascii="仿宋" w:hAnsi="仿宋" w:eastAsia="仿宋"/>
                <w:b/>
                <w:bCs/>
                <w:sz w:val="24"/>
                <w:szCs w:val="24"/>
              </w:rPr>
            </w:pPr>
            <w:r>
              <w:rPr>
                <w:rFonts w:hint="eastAsia" w:ascii="仿宋" w:hAnsi="仿宋" w:eastAsia="仿宋"/>
                <w:b/>
                <w:bCs/>
                <w:sz w:val="24"/>
                <w:szCs w:val="24"/>
              </w:rPr>
              <w:t>学生姓名</w:t>
            </w: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4"/>
              </w:rPr>
              <w:t>项目名称</w:t>
            </w:r>
          </w:p>
        </w:tc>
        <w:tc>
          <w:tcPr>
            <w:tcW w:w="1417"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项目等级</w:t>
            </w:r>
          </w:p>
        </w:tc>
        <w:tc>
          <w:tcPr>
            <w:tcW w:w="1319"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立项单位</w:t>
            </w:r>
          </w:p>
        </w:tc>
        <w:tc>
          <w:tcPr>
            <w:tcW w:w="959" w:type="dxa"/>
            <w:vAlign w:val="center"/>
          </w:tcPr>
          <w:p>
            <w:pPr>
              <w:jc w:val="center"/>
              <w:rPr>
                <w:rFonts w:ascii="仿宋" w:hAnsi="仿宋" w:eastAsia="仿宋"/>
                <w:b/>
                <w:bCs/>
                <w:sz w:val="24"/>
                <w:szCs w:val="24"/>
              </w:rPr>
            </w:pPr>
            <w:r>
              <w:rPr>
                <w:rFonts w:hint="eastAsia" w:ascii="仿宋" w:hAnsi="仿宋" w:eastAsia="仿宋"/>
                <w:b/>
                <w:bCs/>
                <w:sz w:val="24"/>
                <w:szCs w:val="24"/>
              </w:rPr>
              <w:t>立项时间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p>
        </w:tc>
        <w:tc>
          <w:tcPr>
            <w:tcW w:w="1183" w:type="dxa"/>
            <w:gridSpan w:val="2"/>
            <w:noWrap/>
            <w:vAlign w:val="center"/>
          </w:tcPr>
          <w:p>
            <w:pPr>
              <w:jc w:val="center"/>
              <w:rPr>
                <w:rFonts w:ascii="仿宋" w:hAnsi="仿宋" w:eastAsia="仿宋"/>
                <w:b/>
                <w:bCs/>
                <w:sz w:val="24"/>
                <w:szCs w:val="24"/>
              </w:rPr>
            </w:pP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8"/>
              </w:rPr>
              <w:t>无</w:t>
            </w:r>
          </w:p>
        </w:tc>
        <w:tc>
          <w:tcPr>
            <w:tcW w:w="1417" w:type="dxa"/>
            <w:gridSpan w:val="4"/>
            <w:noWrap/>
            <w:vAlign w:val="center"/>
          </w:tcPr>
          <w:p>
            <w:pPr>
              <w:jc w:val="center"/>
              <w:rPr>
                <w:rFonts w:ascii="仿宋" w:hAnsi="仿宋" w:eastAsia="仿宋"/>
                <w:b/>
                <w:bCs/>
                <w:sz w:val="24"/>
                <w:szCs w:val="24"/>
              </w:rPr>
            </w:pPr>
          </w:p>
        </w:tc>
        <w:tc>
          <w:tcPr>
            <w:tcW w:w="1319" w:type="dxa"/>
            <w:gridSpan w:val="3"/>
            <w:noWrap/>
            <w:vAlign w:val="center"/>
          </w:tcPr>
          <w:p>
            <w:pPr>
              <w:jc w:val="center"/>
              <w:rPr>
                <w:rFonts w:ascii="仿宋" w:hAnsi="仿宋" w:eastAsia="仿宋"/>
                <w:b/>
                <w:bCs/>
                <w:sz w:val="24"/>
                <w:szCs w:val="24"/>
              </w:rPr>
            </w:pPr>
          </w:p>
        </w:tc>
        <w:tc>
          <w:tcPr>
            <w:tcW w:w="959" w:type="dxa"/>
            <w:vAlign w:val="center"/>
          </w:tcPr>
          <w:p>
            <w:pPr>
              <w:jc w:val="center"/>
              <w:rPr>
                <w:rFonts w:ascii="仿宋" w:hAnsi="仿宋" w:eastAsia="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9802" w:type="dxa"/>
            <w:gridSpan w:val="18"/>
            <w:vAlign w:val="center"/>
          </w:tcPr>
          <w:p>
            <w:pPr>
              <w:jc w:val="center"/>
              <w:rPr>
                <w:rFonts w:ascii="仿宋" w:hAnsi="仿宋" w:eastAsia="仿宋"/>
                <w:b/>
                <w:bCs/>
                <w:sz w:val="24"/>
                <w:szCs w:val="24"/>
              </w:rPr>
            </w:pPr>
            <w:r>
              <w:rPr>
                <w:rFonts w:hint="eastAsia" w:ascii="仿宋" w:hAnsi="仿宋" w:eastAsia="仿宋"/>
                <w:b/>
                <w:bCs/>
                <w:sz w:val="24"/>
                <w:szCs w:val="24"/>
              </w:rPr>
              <w:t>指导研究生第一完成人参加省级A类以上学科竞赛获奖，限填5项（可加行）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学生姓名</w:t>
            </w:r>
          </w:p>
        </w:tc>
        <w:tc>
          <w:tcPr>
            <w:tcW w:w="2963"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学科竞赛名称</w:t>
            </w:r>
          </w:p>
        </w:tc>
        <w:tc>
          <w:tcPr>
            <w:tcW w:w="1238"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竞赛级别</w:t>
            </w:r>
          </w:p>
        </w:tc>
        <w:tc>
          <w:tcPr>
            <w:tcW w:w="1417"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等级</w:t>
            </w:r>
          </w:p>
        </w:tc>
        <w:tc>
          <w:tcPr>
            <w:tcW w:w="1319"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主办单位</w:t>
            </w:r>
          </w:p>
        </w:tc>
        <w:tc>
          <w:tcPr>
            <w:tcW w:w="959" w:type="dxa"/>
            <w:vAlign w:val="center"/>
          </w:tcPr>
          <w:p>
            <w:pPr>
              <w:jc w:val="center"/>
              <w:rPr>
                <w:rFonts w:ascii="仿宋" w:hAnsi="仿宋" w:eastAsia="仿宋"/>
                <w:b/>
                <w:bCs/>
                <w:sz w:val="24"/>
                <w:szCs w:val="24"/>
              </w:rPr>
            </w:pPr>
            <w:r>
              <w:rPr>
                <w:rFonts w:hint="eastAsia" w:ascii="仿宋" w:hAnsi="仿宋" w:eastAsia="仿宋"/>
                <w:b/>
                <w:bCs/>
                <w:sz w:val="24"/>
                <w:szCs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9" w:hRule="atLeast"/>
          <w:jc w:val="center"/>
        </w:trPr>
        <w:tc>
          <w:tcPr>
            <w:tcW w:w="723" w:type="dxa"/>
            <w:gridSpan w:val="2"/>
            <w:vAlign w:val="center"/>
          </w:tcPr>
          <w:p>
            <w:pPr>
              <w:jc w:val="center"/>
              <w:rPr>
                <w:rFonts w:ascii="仿宋" w:hAnsi="仿宋" w:eastAsia="仿宋"/>
                <w:b/>
                <w:bCs/>
                <w:sz w:val="24"/>
                <w:szCs w:val="24"/>
              </w:rPr>
            </w:pPr>
          </w:p>
        </w:tc>
        <w:tc>
          <w:tcPr>
            <w:tcW w:w="1183" w:type="dxa"/>
            <w:gridSpan w:val="2"/>
            <w:noWrap/>
            <w:vAlign w:val="center"/>
          </w:tcPr>
          <w:p>
            <w:pPr>
              <w:jc w:val="center"/>
              <w:rPr>
                <w:rFonts w:ascii="仿宋" w:hAnsi="仿宋" w:eastAsia="仿宋"/>
                <w:b/>
                <w:bCs/>
                <w:sz w:val="24"/>
                <w:szCs w:val="24"/>
              </w:rPr>
            </w:pPr>
          </w:p>
        </w:tc>
        <w:tc>
          <w:tcPr>
            <w:tcW w:w="2963"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8"/>
              </w:rPr>
              <w:t>无</w:t>
            </w:r>
          </w:p>
        </w:tc>
        <w:tc>
          <w:tcPr>
            <w:tcW w:w="1238" w:type="dxa"/>
            <w:gridSpan w:val="2"/>
            <w:noWrap/>
            <w:vAlign w:val="center"/>
          </w:tcPr>
          <w:p>
            <w:pPr>
              <w:jc w:val="center"/>
              <w:rPr>
                <w:rFonts w:ascii="仿宋" w:hAnsi="仿宋" w:eastAsia="仿宋"/>
                <w:b/>
                <w:bCs/>
                <w:sz w:val="24"/>
                <w:szCs w:val="24"/>
              </w:rPr>
            </w:pPr>
          </w:p>
        </w:tc>
        <w:tc>
          <w:tcPr>
            <w:tcW w:w="1417" w:type="dxa"/>
            <w:gridSpan w:val="4"/>
            <w:noWrap/>
            <w:vAlign w:val="center"/>
          </w:tcPr>
          <w:p>
            <w:pPr>
              <w:jc w:val="center"/>
              <w:rPr>
                <w:rFonts w:ascii="仿宋" w:hAnsi="仿宋" w:eastAsia="仿宋"/>
                <w:b/>
                <w:bCs/>
                <w:sz w:val="24"/>
                <w:szCs w:val="24"/>
              </w:rPr>
            </w:pPr>
          </w:p>
        </w:tc>
        <w:tc>
          <w:tcPr>
            <w:tcW w:w="1319" w:type="dxa"/>
            <w:gridSpan w:val="3"/>
            <w:noWrap/>
            <w:vAlign w:val="center"/>
          </w:tcPr>
          <w:p>
            <w:pPr>
              <w:jc w:val="center"/>
              <w:rPr>
                <w:rFonts w:ascii="仿宋" w:hAnsi="仿宋" w:eastAsia="仿宋"/>
                <w:b/>
                <w:bCs/>
                <w:sz w:val="24"/>
                <w:szCs w:val="24"/>
              </w:rPr>
            </w:pPr>
          </w:p>
        </w:tc>
        <w:tc>
          <w:tcPr>
            <w:tcW w:w="959" w:type="dxa"/>
            <w:vAlign w:val="center"/>
          </w:tcPr>
          <w:p>
            <w:pPr>
              <w:jc w:val="center"/>
              <w:rPr>
                <w:rFonts w:ascii="仿宋" w:hAnsi="仿宋" w:eastAsia="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600" w:hRule="atLeast"/>
          <w:jc w:val="center"/>
        </w:trPr>
        <w:tc>
          <w:tcPr>
            <w:tcW w:w="9802" w:type="dxa"/>
            <w:gridSpan w:val="18"/>
            <w:noWrap/>
            <w:vAlign w:val="center"/>
          </w:tcPr>
          <w:p>
            <w:pPr>
              <w:jc w:val="center"/>
              <w:rPr>
                <w:rFonts w:ascii="仿宋" w:hAnsi="仿宋" w:eastAsia="仿宋"/>
                <w:b/>
                <w:bCs/>
                <w:sz w:val="24"/>
                <w:szCs w:val="24"/>
              </w:rPr>
            </w:pPr>
            <w:r>
              <w:rPr>
                <w:rFonts w:hint="eastAsia" w:ascii="仿宋" w:hAnsi="仿宋" w:eastAsia="仿宋"/>
                <w:b/>
                <w:bCs/>
                <w:sz w:val="24"/>
                <w:szCs w:val="24"/>
              </w:rPr>
              <w:t>指导研究生为第一作者、导师为通讯作者公开发表高质量学术论文（可加行）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51" w:hRule="atLeast"/>
          <w:jc w:val="center"/>
        </w:trPr>
        <w:tc>
          <w:tcPr>
            <w:tcW w:w="723"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ind w:right="-111" w:rightChars="-53"/>
              <w:jc w:val="center"/>
              <w:rPr>
                <w:rFonts w:ascii="仿宋" w:hAnsi="仿宋" w:eastAsia="仿宋"/>
                <w:b/>
                <w:bCs/>
                <w:sz w:val="24"/>
                <w:szCs w:val="24"/>
              </w:rPr>
            </w:pPr>
            <w:r>
              <w:rPr>
                <w:rFonts w:hint="eastAsia" w:ascii="仿宋" w:hAnsi="仿宋" w:eastAsia="仿宋"/>
                <w:b/>
                <w:bCs/>
                <w:sz w:val="24"/>
                <w:szCs w:val="24"/>
              </w:rPr>
              <w:t>学生姓名</w:t>
            </w:r>
          </w:p>
        </w:tc>
        <w:tc>
          <w:tcPr>
            <w:tcW w:w="4201" w:type="dxa"/>
            <w:gridSpan w:val="6"/>
            <w:vAlign w:val="center"/>
          </w:tcPr>
          <w:p>
            <w:pPr>
              <w:jc w:val="center"/>
              <w:rPr>
                <w:rFonts w:ascii="仿宋" w:hAnsi="仿宋" w:eastAsia="仿宋"/>
                <w:b/>
                <w:bCs/>
                <w:sz w:val="24"/>
                <w:szCs w:val="24"/>
              </w:rPr>
            </w:pPr>
            <w:r>
              <w:rPr>
                <w:rFonts w:hint="eastAsia" w:ascii="仿宋" w:hAnsi="仿宋" w:eastAsia="仿宋"/>
                <w:b/>
                <w:bCs/>
                <w:sz w:val="24"/>
                <w:szCs w:val="24"/>
              </w:rPr>
              <w:t>论文名称</w:t>
            </w:r>
          </w:p>
        </w:tc>
        <w:tc>
          <w:tcPr>
            <w:tcW w:w="1417"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刊物名称</w:t>
            </w:r>
          </w:p>
        </w:tc>
        <w:tc>
          <w:tcPr>
            <w:tcW w:w="1319"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刊物级别</w:t>
            </w:r>
          </w:p>
        </w:tc>
        <w:tc>
          <w:tcPr>
            <w:tcW w:w="959" w:type="dxa"/>
            <w:noWrap/>
            <w:vAlign w:val="center"/>
          </w:tcPr>
          <w:p>
            <w:pPr>
              <w:jc w:val="center"/>
              <w:rPr>
                <w:rFonts w:ascii="仿宋" w:hAnsi="仿宋" w:eastAsia="仿宋"/>
                <w:b/>
                <w:bCs/>
                <w:sz w:val="24"/>
                <w:szCs w:val="24"/>
              </w:rPr>
            </w:pPr>
            <w:r>
              <w:rPr>
                <w:rFonts w:hint="eastAsia" w:ascii="仿宋" w:hAnsi="仿宋" w:eastAsia="仿宋"/>
                <w:b/>
                <w:bCs/>
                <w:sz w:val="24"/>
                <w:szCs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ascii="Times New Roman" w:hAnsi="Times New Roman" w:eastAsia="仿宋" w:cs="Times New Roman"/>
                <w:b/>
                <w:bCs/>
                <w:szCs w:val="21"/>
              </w:rPr>
              <w:t>1</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罗巧华</w:t>
            </w:r>
          </w:p>
        </w:tc>
        <w:tc>
          <w:tcPr>
            <w:tcW w:w="4201" w:type="dxa"/>
            <w:gridSpan w:val="6"/>
            <w:vAlign w:val="center"/>
          </w:tcPr>
          <w:p>
            <w:pPr>
              <w:jc w:val="left"/>
              <w:rPr>
                <w:rFonts w:ascii="Times New Roman" w:hAnsi="Times New Roman" w:eastAsia="仿宋" w:cs="Times New Roman"/>
                <w:szCs w:val="21"/>
              </w:rPr>
            </w:pPr>
            <w:r>
              <w:rPr>
                <w:rFonts w:ascii="Times New Roman" w:hAnsi="Times New Roman" w:eastAsia="仿宋" w:cs="Times New Roman"/>
                <w:szCs w:val="21"/>
              </w:rPr>
              <w:t>Dietary β-conglycinin induces intestinal enteritis and affects glycerophospholipid and arginine metabolism in mirror carp (</w:t>
            </w:r>
            <w:r>
              <w:rPr>
                <w:rFonts w:ascii="Times New Roman" w:hAnsi="Times New Roman" w:eastAsia="仿宋" w:cs="Times New Roman"/>
                <w:i/>
                <w:szCs w:val="21"/>
              </w:rPr>
              <w:t>Cyprinus carpio</w:t>
            </w:r>
            <w:r>
              <w:rPr>
                <w:rFonts w:ascii="Times New Roman" w:hAnsi="Times New Roman" w:eastAsia="仿宋" w:cs="Times New Roman"/>
                <w:szCs w:val="21"/>
              </w:rPr>
              <w:t>)</w:t>
            </w:r>
          </w:p>
        </w:tc>
        <w:tc>
          <w:tcPr>
            <w:tcW w:w="1417" w:type="dxa"/>
            <w:gridSpan w:val="4"/>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 xml:space="preserve">Aquaculture </w:t>
            </w:r>
          </w:p>
        </w:tc>
        <w:tc>
          <w:tcPr>
            <w:tcW w:w="1319" w:type="dxa"/>
            <w:gridSpan w:val="3"/>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SCI</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hint="eastAsia" w:ascii="Times New Roman" w:hAnsi="Times New Roman" w:eastAsia="仿宋" w:cs="Times New Roman"/>
                <w:b/>
                <w:bCs/>
                <w:szCs w:val="21"/>
              </w:rPr>
              <w:t>2</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罗巧华</w:t>
            </w:r>
          </w:p>
        </w:tc>
        <w:tc>
          <w:tcPr>
            <w:tcW w:w="4201" w:type="dxa"/>
            <w:gridSpan w:val="6"/>
            <w:vAlign w:val="center"/>
          </w:tcPr>
          <w:p>
            <w:pPr>
              <w:jc w:val="left"/>
              <w:rPr>
                <w:rFonts w:ascii="Times New Roman" w:hAnsi="Times New Roman" w:eastAsia="仿宋" w:cs="Times New Roman"/>
                <w:szCs w:val="21"/>
              </w:rPr>
            </w:pPr>
            <w:r>
              <w:rPr>
                <w:rFonts w:ascii="Times New Roman" w:hAnsi="Times New Roman" w:eastAsia="宋体" w:cs="Times New Roman"/>
                <w:szCs w:val="21"/>
              </w:rPr>
              <w:t>Dietary a-ketoglutarate alleviates glycinin and </w:t>
            </w:r>
            <w:r>
              <w:rPr>
                <w:rFonts w:hint="eastAsia" w:ascii="宋体" w:hAnsi="宋体" w:eastAsia="宋体" w:cs="Times New Roman"/>
                <w:szCs w:val="21"/>
              </w:rPr>
              <w:t>β</w:t>
            </w:r>
            <w:r>
              <w:rPr>
                <w:rFonts w:ascii="Times New Roman" w:hAnsi="Times New Roman" w:eastAsia="宋体" w:cs="Times New Roman"/>
                <w:szCs w:val="21"/>
              </w:rPr>
              <w:t>-conglycinin induced</w:t>
            </w:r>
            <w:r>
              <w:rPr>
                <w:rFonts w:hint="eastAsia" w:ascii="Times New Roman" w:hAnsi="Times New Roman" w:eastAsia="宋体" w:cs="Times New Roman"/>
                <w:szCs w:val="21"/>
              </w:rPr>
              <w:t xml:space="preserve"> </w:t>
            </w:r>
            <w:r>
              <w:rPr>
                <w:rFonts w:ascii="Times New Roman" w:hAnsi="Times New Roman" w:eastAsia="宋体" w:cs="Times New Roman"/>
                <w:szCs w:val="21"/>
              </w:rPr>
              <w:t>damage in the intestine of mirror carp(</w:t>
            </w:r>
            <w:r>
              <w:rPr>
                <w:rFonts w:ascii="Times New Roman" w:hAnsi="Times New Roman" w:eastAsia="宋体" w:cs="Times New Roman"/>
                <w:i/>
                <w:szCs w:val="21"/>
              </w:rPr>
              <w:t>Cyprin</w:t>
            </w:r>
            <w:r>
              <w:rPr>
                <w:rFonts w:hint="eastAsia" w:ascii="Times New Roman" w:hAnsi="Times New Roman" w:eastAsia="宋体" w:cs="Times New Roman"/>
                <w:i/>
                <w:szCs w:val="21"/>
              </w:rPr>
              <w:t>u</w:t>
            </w:r>
            <w:r>
              <w:rPr>
                <w:rFonts w:ascii="Times New Roman" w:hAnsi="Times New Roman" w:eastAsia="宋体" w:cs="Times New Roman"/>
                <w:i/>
                <w:szCs w:val="21"/>
              </w:rPr>
              <w:t>s carpio</w:t>
            </w:r>
            <w:r>
              <w:rPr>
                <w:rFonts w:ascii="Times New Roman" w:hAnsi="Times New Roman" w:eastAsia="宋体" w:cs="Times New Roman"/>
                <w:szCs w:val="21"/>
              </w:rPr>
              <w:t>)</w:t>
            </w:r>
          </w:p>
        </w:tc>
        <w:tc>
          <w:tcPr>
            <w:tcW w:w="1417" w:type="dxa"/>
            <w:gridSpan w:val="4"/>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Frontiers Immunology</w:t>
            </w:r>
          </w:p>
        </w:tc>
        <w:tc>
          <w:tcPr>
            <w:tcW w:w="1319" w:type="dxa"/>
            <w:gridSpan w:val="3"/>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SCI</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2023.4.7</w:t>
            </w:r>
          </w:p>
        </w:tc>
      </w:tr>
      <w:tr>
        <w:tblPrEx>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hint="eastAsia" w:ascii="Times New Roman" w:hAnsi="Times New Roman" w:eastAsia="仿宋" w:cs="Times New Roman"/>
                <w:b/>
                <w:bCs/>
                <w:szCs w:val="21"/>
              </w:rPr>
              <w:t>3</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仇宗胜</w:t>
            </w:r>
          </w:p>
        </w:tc>
        <w:tc>
          <w:tcPr>
            <w:tcW w:w="4201" w:type="dxa"/>
            <w:gridSpan w:val="6"/>
            <w:vAlign w:val="center"/>
          </w:tcPr>
          <w:p>
            <w:pPr>
              <w:jc w:val="left"/>
              <w:rPr>
                <w:rFonts w:ascii="Times New Roman" w:hAnsi="Times New Roman" w:eastAsia="仿宋" w:cs="Times New Roman"/>
                <w:szCs w:val="21"/>
              </w:rPr>
            </w:pPr>
            <w:r>
              <w:rPr>
                <w:rFonts w:ascii="Times New Roman" w:hAnsi="Times New Roman" w:eastAsia="仿宋" w:cs="Times New Roman"/>
                <w:szCs w:val="21"/>
              </w:rPr>
              <w:t>Effects of soybean oligosaccharides instead of glucose on growth, digestion, antioxidant capacity and intestinal flora of crucian carp cultured in biofloc system</w:t>
            </w:r>
          </w:p>
        </w:tc>
        <w:tc>
          <w:tcPr>
            <w:tcW w:w="1417" w:type="dxa"/>
            <w:gridSpan w:val="4"/>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Aquaculture Reports</w:t>
            </w:r>
          </w:p>
        </w:tc>
        <w:tc>
          <w:tcPr>
            <w:tcW w:w="1319" w:type="dxa"/>
            <w:gridSpan w:val="3"/>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SCI</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hint="eastAsia" w:ascii="Times New Roman" w:hAnsi="Times New Roman" w:eastAsia="仿宋" w:cs="Times New Roman"/>
                <w:b/>
                <w:bCs/>
                <w:szCs w:val="21"/>
              </w:rPr>
              <w:t>4</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仇宗胜</w:t>
            </w:r>
          </w:p>
        </w:tc>
        <w:tc>
          <w:tcPr>
            <w:tcW w:w="4201" w:type="dxa"/>
            <w:gridSpan w:val="6"/>
            <w:vAlign w:val="center"/>
          </w:tcPr>
          <w:p>
            <w:pPr>
              <w:jc w:val="left"/>
              <w:rPr>
                <w:rFonts w:ascii="Times New Roman" w:hAnsi="Times New Roman" w:eastAsia="仿宋" w:cs="Times New Roman"/>
                <w:szCs w:val="21"/>
              </w:rPr>
            </w:pPr>
            <w:r>
              <w:rPr>
                <w:rFonts w:ascii="Times New Roman" w:hAnsi="Times New Roman" w:eastAsia="仿宋" w:cs="Times New Roman"/>
                <w:szCs w:val="21"/>
              </w:rPr>
              <w:t>Effects of probiotics on the water quality, growth performance, immunity, digestion and intestinal flora of giant freshwater prawn (</w:t>
            </w:r>
            <w:r>
              <w:rPr>
                <w:rFonts w:ascii="Times New Roman" w:hAnsi="Times New Roman" w:eastAsia="仿宋" w:cs="Times New Roman"/>
                <w:i/>
                <w:szCs w:val="21"/>
              </w:rPr>
              <w:t>Macrobrachium rosenbergii</w:t>
            </w:r>
            <w:r>
              <w:rPr>
                <w:rFonts w:ascii="Times New Roman" w:hAnsi="Times New Roman" w:eastAsia="仿宋" w:cs="Times New Roman"/>
                <w:szCs w:val="21"/>
              </w:rPr>
              <w:t>) in the biofloc culture system</w:t>
            </w:r>
          </w:p>
        </w:tc>
        <w:tc>
          <w:tcPr>
            <w:tcW w:w="1417" w:type="dxa"/>
            <w:gridSpan w:val="4"/>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Water</w:t>
            </w:r>
          </w:p>
        </w:tc>
        <w:tc>
          <w:tcPr>
            <w:tcW w:w="1319" w:type="dxa"/>
            <w:gridSpan w:val="3"/>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SCI</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hint="eastAsia" w:ascii="Times New Roman" w:hAnsi="Times New Roman" w:eastAsia="仿宋" w:cs="Times New Roman"/>
                <w:b/>
                <w:bCs/>
                <w:szCs w:val="21"/>
              </w:rPr>
              <w:t>5</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仇宗胜</w:t>
            </w:r>
          </w:p>
        </w:tc>
        <w:tc>
          <w:tcPr>
            <w:tcW w:w="4201" w:type="dxa"/>
            <w:gridSpan w:val="6"/>
            <w:vAlign w:val="center"/>
          </w:tcPr>
          <w:p>
            <w:pPr>
              <w:jc w:val="left"/>
              <w:rPr>
                <w:rFonts w:ascii="Times New Roman" w:hAnsi="Times New Roman" w:eastAsia="仿宋" w:cs="Times New Roman"/>
                <w:szCs w:val="21"/>
              </w:rPr>
            </w:pPr>
            <w:r>
              <w:rPr>
                <w:rFonts w:ascii="Times New Roman" w:hAnsi="Times New Roman" w:eastAsia="仿宋" w:cs="Times New Roman"/>
                <w:szCs w:val="21"/>
              </w:rPr>
              <w:t>Effects of the Replacement of Dietary Fish Meal with Poultry By-Product Meal on Growth and Intestinal Health of Chinese Soft-Shelled Turtle (</w:t>
            </w:r>
            <w:r>
              <w:rPr>
                <w:rFonts w:ascii="Times New Roman" w:hAnsi="Times New Roman" w:eastAsia="仿宋" w:cs="Times New Roman"/>
                <w:i/>
                <w:szCs w:val="21"/>
              </w:rPr>
              <w:t>Pelodiscus sinensis</w:t>
            </w:r>
            <w:r>
              <w:rPr>
                <w:rFonts w:ascii="Times New Roman" w:hAnsi="Times New Roman" w:eastAsia="仿宋" w:cs="Times New Roman"/>
                <w:szCs w:val="21"/>
              </w:rPr>
              <w:t>)</w:t>
            </w:r>
          </w:p>
        </w:tc>
        <w:tc>
          <w:tcPr>
            <w:tcW w:w="1417" w:type="dxa"/>
            <w:gridSpan w:val="4"/>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Animals</w:t>
            </w:r>
          </w:p>
        </w:tc>
        <w:tc>
          <w:tcPr>
            <w:tcW w:w="1319" w:type="dxa"/>
            <w:gridSpan w:val="3"/>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SCI</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ascii="Times New Roman" w:hAnsi="Times New Roman" w:eastAsia="仿宋" w:cs="Times New Roman"/>
                <w:b/>
                <w:bCs/>
                <w:szCs w:val="21"/>
              </w:rPr>
              <w:t>6</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赵静怡</w:t>
            </w:r>
          </w:p>
        </w:tc>
        <w:tc>
          <w:tcPr>
            <w:tcW w:w="4201" w:type="dxa"/>
            <w:gridSpan w:val="6"/>
            <w:vAlign w:val="center"/>
          </w:tcPr>
          <w:p>
            <w:pPr>
              <w:jc w:val="left"/>
              <w:rPr>
                <w:rFonts w:ascii="Times New Roman" w:hAnsi="Times New Roman" w:eastAsia="仿宋" w:cs="Times New Roman"/>
                <w:b/>
                <w:bCs/>
                <w:szCs w:val="21"/>
              </w:rPr>
            </w:pPr>
            <w:r>
              <w:rPr>
                <w:rFonts w:ascii="Times New Roman" w:hAnsi="Times New Roman" w:eastAsia="宋体" w:cs="Times New Roman"/>
                <w:color w:val="282828"/>
                <w:kern w:val="36"/>
                <w:szCs w:val="21"/>
              </w:rPr>
              <w:t>nfluence of Soybean Meal on Intestinal Mucosa Metabolome and Effects of Adenosine Monophosphate-Activated Protein Kinase Signaling Pathway in Mirror Carp (</w:t>
            </w:r>
            <w:r>
              <w:rPr>
                <w:rFonts w:ascii="Times New Roman" w:hAnsi="Times New Roman" w:eastAsia="宋体" w:cs="Times New Roman"/>
                <w:i/>
                <w:iCs/>
                <w:color w:val="282828"/>
                <w:kern w:val="36"/>
                <w:szCs w:val="21"/>
              </w:rPr>
              <w:t>Cyprinus carpio</w:t>
            </w:r>
            <w:r>
              <w:rPr>
                <w:rFonts w:ascii="Times New Roman" w:hAnsi="Times New Roman" w:eastAsia="宋体" w:cs="Times New Roman"/>
                <w:color w:val="282828"/>
                <w:kern w:val="36"/>
                <w:szCs w:val="21"/>
              </w:rPr>
              <w:t> Songpu)</w:t>
            </w:r>
          </w:p>
        </w:tc>
        <w:tc>
          <w:tcPr>
            <w:tcW w:w="1417" w:type="dxa"/>
            <w:gridSpan w:val="4"/>
            <w:noWrap/>
            <w:vAlign w:val="center"/>
          </w:tcPr>
          <w:p>
            <w:pPr>
              <w:jc w:val="center"/>
              <w:rPr>
                <w:rFonts w:ascii="Times New Roman" w:hAnsi="Times New Roman" w:eastAsia="仿宋" w:cs="Times New Roman"/>
                <w:b/>
                <w:bCs/>
                <w:szCs w:val="21"/>
              </w:rPr>
            </w:pPr>
            <w:r>
              <w:rPr>
                <w:rFonts w:ascii="Times New Roman" w:hAnsi="Times New Roman" w:eastAsia="宋体" w:cs="Times New Roman"/>
                <w:color w:val="282828"/>
                <w:kern w:val="36"/>
                <w:szCs w:val="21"/>
              </w:rPr>
              <w:t>Frontier in Marine Science</w:t>
            </w:r>
          </w:p>
        </w:tc>
        <w:tc>
          <w:tcPr>
            <w:tcW w:w="1319" w:type="dxa"/>
            <w:gridSpan w:val="3"/>
            <w:noWrap/>
            <w:vAlign w:val="center"/>
          </w:tcPr>
          <w:p>
            <w:pPr>
              <w:jc w:val="center"/>
              <w:rPr>
                <w:rFonts w:ascii="Times New Roman" w:hAnsi="Times New Roman" w:eastAsia="仿宋" w:cs="Times New Roman"/>
                <w:b/>
                <w:bCs/>
                <w:szCs w:val="21"/>
              </w:rPr>
            </w:pPr>
            <w:r>
              <w:rPr>
                <w:rFonts w:ascii="Times New Roman" w:hAnsi="Times New Roman" w:eastAsia="仿宋" w:cs="Times New Roman"/>
                <w:szCs w:val="21"/>
              </w:rPr>
              <w:t>SCI</w:t>
            </w:r>
          </w:p>
        </w:tc>
        <w:tc>
          <w:tcPr>
            <w:tcW w:w="959" w:type="dxa"/>
            <w:noWrap/>
            <w:vAlign w:val="center"/>
          </w:tcPr>
          <w:p>
            <w:pPr>
              <w:rPr>
                <w:rFonts w:ascii="Times New Roman" w:hAnsi="Times New Roman" w:eastAsia="仿宋" w:cs="Times New Roman"/>
                <w:b/>
                <w:bCs/>
                <w:szCs w:val="21"/>
              </w:rPr>
            </w:pPr>
            <w:r>
              <w:rPr>
                <w:rFonts w:ascii="Times New Roman" w:hAnsi="Times New Roman" w:eastAsia="宋体" w:cs="Times New Roman"/>
                <w:color w:val="282828"/>
                <w:kern w:val="36"/>
                <w:szCs w:val="21"/>
              </w:rPr>
              <w:t>2022,9:1-13.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ascii="Times New Roman" w:hAnsi="Times New Roman" w:eastAsia="仿宋" w:cs="Times New Roman"/>
                <w:b/>
                <w:bCs/>
                <w:szCs w:val="21"/>
              </w:rPr>
              <w:t>7</w:t>
            </w:r>
          </w:p>
        </w:tc>
        <w:tc>
          <w:tcPr>
            <w:tcW w:w="1183" w:type="dxa"/>
            <w:gridSpan w:val="2"/>
            <w:noWrap/>
            <w:vAlign w:val="center"/>
          </w:tcPr>
          <w:p>
            <w:pPr>
              <w:jc w:val="center"/>
              <w:rPr>
                <w:rFonts w:ascii="Times New Roman" w:hAnsi="Times New Roman" w:eastAsia="宋体" w:cs="Times New Roman"/>
                <w:color w:val="282828"/>
                <w:kern w:val="36"/>
                <w:szCs w:val="21"/>
              </w:rPr>
            </w:pPr>
            <w:r>
              <w:rPr>
                <w:rFonts w:ascii="Times New Roman" w:hAnsi="Times New Roman" w:eastAsia="宋体" w:cs="Times New Roman"/>
                <w:color w:val="282828"/>
                <w:kern w:val="36"/>
                <w:szCs w:val="21"/>
              </w:rPr>
              <w:t>Agyenim Godfred Boateng</w:t>
            </w:r>
          </w:p>
        </w:tc>
        <w:tc>
          <w:tcPr>
            <w:tcW w:w="4201" w:type="dxa"/>
            <w:gridSpan w:val="6"/>
            <w:vAlign w:val="center"/>
          </w:tcPr>
          <w:p>
            <w:pPr>
              <w:autoSpaceDE w:val="0"/>
              <w:autoSpaceDN w:val="0"/>
              <w:adjustRightInd w:val="0"/>
              <w:jc w:val="left"/>
              <w:rPr>
                <w:rFonts w:ascii="Times New Roman" w:hAnsi="Times New Roman" w:eastAsia="宋体" w:cs="Times New Roman"/>
                <w:color w:val="282828"/>
                <w:kern w:val="36"/>
                <w:szCs w:val="21"/>
              </w:rPr>
            </w:pPr>
            <w:r>
              <w:rPr>
                <w:rFonts w:ascii="Times New Roman" w:hAnsi="Times New Roman" w:eastAsia="宋体" w:cs="Times New Roman"/>
                <w:color w:val="282828"/>
                <w:kern w:val="36"/>
                <w:szCs w:val="21"/>
              </w:rPr>
              <w:t>Effects of Replacement of Fish Meal with Poultry By-Product Meal</w:t>
            </w:r>
            <w:r>
              <w:rPr>
                <w:rFonts w:hint="eastAsia" w:ascii="Times New Roman" w:hAnsi="Times New Roman" w:eastAsia="宋体" w:cs="Times New Roman"/>
                <w:color w:val="282828"/>
                <w:kern w:val="36"/>
                <w:szCs w:val="21"/>
              </w:rPr>
              <w:t xml:space="preserve"> </w:t>
            </w:r>
            <w:r>
              <w:rPr>
                <w:rFonts w:ascii="Times New Roman" w:hAnsi="Times New Roman" w:eastAsia="宋体" w:cs="Times New Roman"/>
                <w:color w:val="282828"/>
                <w:kern w:val="36"/>
                <w:szCs w:val="21"/>
              </w:rPr>
              <w:t>(PBM) on Growth Performance, Digestive Enzyme, and</w:t>
            </w:r>
            <w:r>
              <w:rPr>
                <w:rFonts w:hint="eastAsia" w:ascii="Times New Roman" w:hAnsi="Times New Roman" w:eastAsia="宋体" w:cs="Times New Roman"/>
                <w:color w:val="282828"/>
                <w:kern w:val="36"/>
                <w:szCs w:val="21"/>
              </w:rPr>
              <w:t xml:space="preserve"> </w:t>
            </w:r>
            <w:r>
              <w:rPr>
                <w:rFonts w:ascii="Times New Roman" w:hAnsi="Times New Roman" w:eastAsia="宋体" w:cs="Times New Roman"/>
                <w:color w:val="282828"/>
                <w:kern w:val="36"/>
                <w:szCs w:val="21"/>
              </w:rPr>
              <w:t>Immunity of Giant River Prawn (</w:t>
            </w:r>
            <w:r>
              <w:rPr>
                <w:rFonts w:ascii="Times New Roman" w:hAnsi="Times New Roman" w:eastAsia="宋体" w:cs="Times New Roman"/>
                <w:i/>
                <w:color w:val="282828"/>
                <w:kern w:val="36"/>
                <w:szCs w:val="21"/>
              </w:rPr>
              <w:t>Macrobrachium rosenbergii</w:t>
            </w:r>
            <w:r>
              <w:rPr>
                <w:rFonts w:ascii="Times New Roman" w:hAnsi="Times New Roman" w:eastAsia="宋体" w:cs="Times New Roman"/>
                <w:color w:val="282828"/>
                <w:kern w:val="36"/>
                <w:szCs w:val="21"/>
              </w:rPr>
              <w:t>)</w:t>
            </w:r>
          </w:p>
        </w:tc>
        <w:tc>
          <w:tcPr>
            <w:tcW w:w="1417" w:type="dxa"/>
            <w:gridSpan w:val="4"/>
            <w:noWrap/>
            <w:vAlign w:val="center"/>
          </w:tcPr>
          <w:p>
            <w:pPr>
              <w:jc w:val="center"/>
              <w:rPr>
                <w:rFonts w:ascii="Times New Roman" w:hAnsi="Times New Roman" w:eastAsia="宋体" w:cs="Times New Roman"/>
                <w:color w:val="282828"/>
                <w:kern w:val="36"/>
                <w:szCs w:val="21"/>
              </w:rPr>
            </w:pPr>
            <w:r>
              <w:rPr>
                <w:rFonts w:ascii="Times New Roman" w:hAnsi="Times New Roman" w:eastAsia="宋体" w:cs="Times New Roman"/>
                <w:color w:val="282828"/>
                <w:kern w:val="36"/>
                <w:szCs w:val="21"/>
              </w:rPr>
              <w:t>Aquaculture Research</w:t>
            </w:r>
          </w:p>
        </w:tc>
        <w:tc>
          <w:tcPr>
            <w:tcW w:w="1319" w:type="dxa"/>
            <w:gridSpan w:val="3"/>
            <w:noWrap/>
            <w:vAlign w:val="center"/>
          </w:tcPr>
          <w:p>
            <w:pPr>
              <w:jc w:val="center"/>
              <w:rPr>
                <w:rFonts w:ascii="Times New Roman" w:hAnsi="Times New Roman" w:eastAsia="宋体" w:cs="Times New Roman"/>
                <w:color w:val="282828"/>
                <w:kern w:val="36"/>
                <w:szCs w:val="21"/>
              </w:rPr>
            </w:pPr>
            <w:r>
              <w:rPr>
                <w:rFonts w:hint="eastAsia" w:ascii="Times New Roman" w:hAnsi="Times New Roman" w:eastAsia="宋体" w:cs="Times New Roman"/>
                <w:color w:val="282828"/>
                <w:kern w:val="36"/>
                <w:szCs w:val="21"/>
              </w:rPr>
              <w:t xml:space="preserve">SCI </w:t>
            </w:r>
          </w:p>
        </w:tc>
        <w:tc>
          <w:tcPr>
            <w:tcW w:w="959" w:type="dxa"/>
            <w:noWrap/>
            <w:vAlign w:val="center"/>
          </w:tcPr>
          <w:p>
            <w:pPr>
              <w:jc w:val="center"/>
              <w:rPr>
                <w:rFonts w:ascii="Times New Roman" w:hAnsi="Times New Roman" w:eastAsia="宋体" w:cs="Times New Roman"/>
                <w:color w:val="282828"/>
                <w:kern w:val="36"/>
                <w:szCs w:val="21"/>
              </w:rPr>
            </w:pPr>
            <w:r>
              <w:rPr>
                <w:rFonts w:hint="eastAsia" w:ascii="Times New Roman" w:hAnsi="Times New Roman" w:eastAsia="宋体" w:cs="Times New Roman"/>
                <w:color w:val="282828"/>
                <w:kern w:val="36"/>
                <w:szCs w:val="21"/>
              </w:rPr>
              <w:t>2023,7500596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noWrap/>
            <w:vAlign w:val="center"/>
          </w:tcPr>
          <w:p>
            <w:pPr>
              <w:jc w:val="center"/>
              <w:rPr>
                <w:rFonts w:ascii="Times New Roman" w:hAnsi="Times New Roman" w:eastAsia="仿宋" w:cs="Times New Roman"/>
                <w:b/>
                <w:bCs/>
                <w:szCs w:val="21"/>
              </w:rPr>
            </w:pPr>
            <w:r>
              <w:rPr>
                <w:rFonts w:ascii="Times New Roman" w:hAnsi="Times New Roman" w:eastAsia="仿宋" w:cs="Times New Roman"/>
                <w:b/>
                <w:bCs/>
                <w:szCs w:val="21"/>
              </w:rPr>
              <w:t>8</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罗巧华</w:t>
            </w:r>
          </w:p>
        </w:tc>
        <w:tc>
          <w:tcPr>
            <w:tcW w:w="4201" w:type="dxa"/>
            <w:gridSpan w:val="6"/>
            <w:vAlign w:val="center"/>
          </w:tcPr>
          <w:p>
            <w:pPr>
              <w:jc w:val="left"/>
              <w:rPr>
                <w:rFonts w:ascii="Times New Roman" w:hAnsi="Times New Roman" w:eastAsia="宋体" w:cs="Times New Roman"/>
                <w:kern w:val="0"/>
                <w:szCs w:val="21"/>
              </w:rPr>
            </w:pPr>
            <w:r>
              <w:rPr>
                <w:rFonts w:ascii="Times New Roman" w:hAnsi="Times New Roman" w:eastAsia="宋体" w:cs="Times New Roman"/>
                <w:kern w:val="0"/>
                <w:szCs w:val="21"/>
              </w:rPr>
              <w:t>鱼溶浆替代鱼粉对罗氏沼虾生长性能、体组成、免疫指标和肠道消化酶活性的影响</w:t>
            </w:r>
          </w:p>
        </w:tc>
        <w:tc>
          <w:tcPr>
            <w:tcW w:w="1417" w:type="dxa"/>
            <w:gridSpan w:val="4"/>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动物营养学报</w:t>
            </w:r>
          </w:p>
        </w:tc>
        <w:tc>
          <w:tcPr>
            <w:tcW w:w="1319" w:type="dxa"/>
            <w:gridSpan w:val="3"/>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一级核心</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24" w:hRule="atLeast"/>
          <w:jc w:val="center"/>
        </w:trPr>
        <w:tc>
          <w:tcPr>
            <w:tcW w:w="723" w:type="dxa"/>
            <w:gridSpan w:val="2"/>
            <w:noWrap/>
            <w:vAlign w:val="center"/>
          </w:tcPr>
          <w:p>
            <w:pPr>
              <w:jc w:val="center"/>
              <w:rPr>
                <w:rFonts w:ascii="Times New Roman" w:hAnsi="Times New Roman" w:eastAsia="仿宋" w:cs="Times New Roman"/>
                <w:b/>
                <w:bCs/>
                <w:szCs w:val="21"/>
              </w:rPr>
            </w:pPr>
            <w:r>
              <w:rPr>
                <w:rFonts w:ascii="Times New Roman" w:hAnsi="Times New Roman" w:eastAsia="仿宋" w:cs="Times New Roman"/>
                <w:b/>
                <w:bCs/>
                <w:szCs w:val="21"/>
              </w:rPr>
              <w:t>9</w:t>
            </w:r>
          </w:p>
        </w:tc>
        <w:tc>
          <w:tcPr>
            <w:tcW w:w="1183" w:type="dxa"/>
            <w:gridSpan w:val="2"/>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仇宗胜</w:t>
            </w:r>
          </w:p>
        </w:tc>
        <w:tc>
          <w:tcPr>
            <w:tcW w:w="4201" w:type="dxa"/>
            <w:gridSpan w:val="6"/>
            <w:vAlign w:val="center"/>
          </w:tcPr>
          <w:p>
            <w:pPr>
              <w:jc w:val="left"/>
              <w:rPr>
                <w:rFonts w:ascii="Times New Roman" w:hAnsi="Times New Roman" w:eastAsia="宋体" w:cs="Times New Roman"/>
                <w:kern w:val="0"/>
                <w:szCs w:val="21"/>
              </w:rPr>
            </w:pPr>
            <w:r>
              <w:rPr>
                <w:rFonts w:ascii="Times New Roman" w:hAnsi="Times New Roman" w:eastAsia="宋体" w:cs="Times New Roman"/>
                <w:kern w:val="0"/>
                <w:szCs w:val="21"/>
              </w:rPr>
              <w:t>不同低聚糖对生物絮团形成及其菌群结构的影响</w:t>
            </w:r>
          </w:p>
        </w:tc>
        <w:tc>
          <w:tcPr>
            <w:tcW w:w="1417" w:type="dxa"/>
            <w:gridSpan w:val="4"/>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水产学报</w:t>
            </w:r>
          </w:p>
        </w:tc>
        <w:tc>
          <w:tcPr>
            <w:tcW w:w="1319" w:type="dxa"/>
            <w:gridSpan w:val="3"/>
            <w:noWrap/>
            <w:vAlign w:val="center"/>
          </w:tcPr>
          <w:p>
            <w:pPr>
              <w:jc w:val="center"/>
              <w:rPr>
                <w:rFonts w:ascii="Times New Roman" w:hAnsi="Times New Roman" w:eastAsia="宋体" w:cs="Times New Roman"/>
                <w:kern w:val="0"/>
                <w:szCs w:val="21"/>
              </w:rPr>
            </w:pPr>
            <w:r>
              <w:rPr>
                <w:rFonts w:ascii="Times New Roman" w:hAnsi="Times New Roman" w:eastAsia="宋体" w:cs="Times New Roman"/>
                <w:kern w:val="0"/>
                <w:szCs w:val="21"/>
              </w:rPr>
              <w:t>一级核心</w:t>
            </w:r>
          </w:p>
        </w:tc>
        <w:tc>
          <w:tcPr>
            <w:tcW w:w="959" w:type="dxa"/>
            <w:noWrap/>
            <w:vAlign w:val="center"/>
          </w:tcPr>
          <w:p>
            <w:pPr>
              <w:jc w:val="center"/>
              <w:rPr>
                <w:rFonts w:ascii="Times New Roman" w:hAnsi="Times New Roman" w:eastAsia="仿宋" w:cs="Times New Roman"/>
                <w:szCs w:val="21"/>
              </w:rPr>
            </w:pPr>
            <w:r>
              <w:rPr>
                <w:rFonts w:ascii="Times New Roman" w:hAnsi="Times New Roman" w:eastAsia="仿宋" w:cs="Times New Roman"/>
                <w:szCs w:val="21"/>
              </w:rPr>
              <w:t>2023.1.13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505" w:hRule="atLeast"/>
          <w:jc w:val="center"/>
        </w:trPr>
        <w:tc>
          <w:tcPr>
            <w:tcW w:w="9802" w:type="dxa"/>
            <w:gridSpan w:val="18"/>
            <w:vAlign w:val="center"/>
          </w:tcPr>
          <w:p>
            <w:pPr>
              <w:jc w:val="center"/>
              <w:rPr>
                <w:rFonts w:ascii="仿宋" w:hAnsi="仿宋" w:eastAsia="仿宋"/>
                <w:b/>
                <w:bCs/>
                <w:sz w:val="24"/>
                <w:szCs w:val="24"/>
              </w:rPr>
            </w:pPr>
            <w:r>
              <w:rPr>
                <w:rFonts w:hint="eastAsia" w:ascii="仿宋" w:hAnsi="仿宋" w:eastAsia="仿宋"/>
                <w:b/>
                <w:bCs/>
                <w:sz w:val="24"/>
                <w:szCs w:val="24"/>
              </w:rPr>
              <w:t>指导研究生以第一发明人身份（或导师第一学生第二）授权</w:t>
            </w:r>
            <w:r>
              <w:rPr>
                <w:rFonts w:hint="eastAsia" w:ascii="仿宋" w:hAnsi="仿宋" w:eastAsia="仿宋"/>
                <w:b/>
                <w:bCs/>
                <w:sz w:val="24"/>
                <w:szCs w:val="24"/>
                <w:u w:val="single"/>
              </w:rPr>
              <w:t>发明</w:t>
            </w:r>
            <w:r>
              <w:rPr>
                <w:rFonts w:hint="eastAsia" w:ascii="仿宋" w:hAnsi="仿宋" w:eastAsia="仿宋"/>
                <w:b/>
                <w:bCs/>
                <w:sz w:val="24"/>
                <w:szCs w:val="24"/>
              </w:rPr>
              <w:t>专利（可加行）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93"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ind w:left="-113" w:leftChars="-54" w:right="-111" w:rightChars="-53"/>
              <w:jc w:val="center"/>
              <w:rPr>
                <w:rFonts w:ascii="仿宋" w:hAnsi="仿宋" w:eastAsia="仿宋"/>
                <w:b/>
                <w:bCs/>
                <w:sz w:val="24"/>
                <w:szCs w:val="24"/>
              </w:rPr>
            </w:pPr>
            <w:r>
              <w:rPr>
                <w:rFonts w:hint="eastAsia" w:ascii="仿宋" w:hAnsi="仿宋" w:eastAsia="仿宋"/>
                <w:b/>
                <w:bCs/>
                <w:sz w:val="24"/>
                <w:szCs w:val="24"/>
              </w:rPr>
              <w:t>学生姓名</w:t>
            </w: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4"/>
              </w:rPr>
              <w:t>获得授权发明专利名称</w:t>
            </w:r>
          </w:p>
        </w:tc>
        <w:tc>
          <w:tcPr>
            <w:tcW w:w="1275"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授权时间</w:t>
            </w:r>
          </w:p>
        </w:tc>
        <w:tc>
          <w:tcPr>
            <w:tcW w:w="1461" w:type="dxa"/>
            <w:gridSpan w:val="4"/>
            <w:vAlign w:val="center"/>
          </w:tcPr>
          <w:p>
            <w:pPr>
              <w:jc w:val="center"/>
              <w:rPr>
                <w:rFonts w:ascii="仿宋" w:hAnsi="仿宋" w:eastAsia="仿宋"/>
                <w:b/>
                <w:bCs/>
                <w:sz w:val="24"/>
                <w:szCs w:val="24"/>
              </w:rPr>
            </w:pPr>
            <w:r>
              <w:rPr>
                <w:rFonts w:hint="eastAsia" w:ascii="仿宋" w:hAnsi="仿宋" w:eastAsia="仿宋"/>
                <w:b/>
                <w:bCs/>
                <w:sz w:val="24"/>
                <w:szCs w:val="24"/>
              </w:rPr>
              <w:t>授权专利号</w:t>
            </w:r>
          </w:p>
        </w:tc>
        <w:tc>
          <w:tcPr>
            <w:tcW w:w="959" w:type="dxa"/>
            <w:vAlign w:val="center"/>
          </w:tcPr>
          <w:p>
            <w:pPr>
              <w:rPr>
                <w:rFonts w:ascii="仿宋" w:hAnsi="仿宋" w:eastAsia="仿宋"/>
                <w:b/>
                <w:bCs/>
                <w:sz w:val="24"/>
                <w:szCs w:val="24"/>
              </w:rPr>
            </w:pPr>
            <w:r>
              <w:rPr>
                <w:rFonts w:hint="eastAsia" w:ascii="仿宋" w:hAnsi="仿宋" w:eastAsia="仿宋"/>
                <w:b/>
                <w:bCs/>
                <w:sz w:val="24"/>
                <w:szCs w:val="24"/>
              </w:rPr>
              <w:t>学生排名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51" w:hRule="atLeast"/>
          <w:jc w:val="center"/>
        </w:trPr>
        <w:tc>
          <w:tcPr>
            <w:tcW w:w="723"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　</w:t>
            </w:r>
          </w:p>
        </w:tc>
        <w:tc>
          <w:tcPr>
            <w:tcW w:w="1183"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　</w:t>
            </w:r>
          </w:p>
        </w:tc>
        <w:tc>
          <w:tcPr>
            <w:tcW w:w="4201" w:type="dxa"/>
            <w:gridSpan w:val="6"/>
            <w:vAlign w:val="center"/>
          </w:tcPr>
          <w:p>
            <w:pPr>
              <w:jc w:val="center"/>
              <w:rPr>
                <w:rFonts w:ascii="仿宋" w:hAnsi="仿宋" w:eastAsia="仿宋"/>
                <w:b/>
                <w:bCs/>
                <w:sz w:val="24"/>
                <w:szCs w:val="24"/>
              </w:rPr>
            </w:pPr>
            <w:r>
              <w:rPr>
                <w:rFonts w:hint="eastAsia" w:ascii="仿宋" w:hAnsi="仿宋" w:eastAsia="仿宋"/>
                <w:b/>
                <w:bCs/>
                <w:sz w:val="24"/>
                <w:szCs w:val="28"/>
              </w:rPr>
              <w:t>无</w:t>
            </w:r>
            <w:r>
              <w:rPr>
                <w:rFonts w:hint="eastAsia" w:ascii="仿宋" w:hAnsi="仿宋" w:eastAsia="仿宋"/>
                <w:b/>
                <w:bCs/>
                <w:sz w:val="24"/>
                <w:szCs w:val="24"/>
              </w:rPr>
              <w:t>　</w:t>
            </w:r>
          </w:p>
        </w:tc>
        <w:tc>
          <w:tcPr>
            <w:tcW w:w="1275"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　</w:t>
            </w:r>
          </w:p>
        </w:tc>
        <w:tc>
          <w:tcPr>
            <w:tcW w:w="1461"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　</w:t>
            </w:r>
          </w:p>
        </w:tc>
        <w:tc>
          <w:tcPr>
            <w:tcW w:w="959" w:type="dxa"/>
            <w:noWrap/>
            <w:vAlign w:val="center"/>
          </w:tcPr>
          <w:p>
            <w:pPr>
              <w:jc w:val="center"/>
              <w:rPr>
                <w:rFonts w:ascii="仿宋" w:hAnsi="仿宋" w:eastAsia="仿宋"/>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93" w:hRule="atLeast"/>
          <w:jc w:val="center"/>
        </w:trPr>
        <w:tc>
          <w:tcPr>
            <w:tcW w:w="9802" w:type="dxa"/>
            <w:gridSpan w:val="18"/>
            <w:vAlign w:val="center"/>
          </w:tcPr>
          <w:p>
            <w:pPr>
              <w:jc w:val="center"/>
              <w:rPr>
                <w:rFonts w:ascii="仿宋" w:hAnsi="仿宋" w:eastAsia="仿宋"/>
                <w:b/>
                <w:bCs/>
                <w:sz w:val="24"/>
                <w:szCs w:val="24"/>
              </w:rPr>
            </w:pPr>
            <w:r>
              <w:rPr>
                <w:rFonts w:hint="eastAsia" w:ascii="仿宋" w:hAnsi="仿宋" w:eastAsia="仿宋"/>
                <w:b/>
                <w:bCs/>
                <w:sz w:val="24"/>
                <w:szCs w:val="24"/>
              </w:rPr>
              <w:t>指导研究生获得的其他具有较高水平的科研、设计成果、调研报告等（可加行）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438" w:hRule="atLeast"/>
          <w:jc w:val="center"/>
        </w:trPr>
        <w:tc>
          <w:tcPr>
            <w:tcW w:w="723"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序号</w:t>
            </w:r>
          </w:p>
        </w:tc>
        <w:tc>
          <w:tcPr>
            <w:tcW w:w="1183" w:type="dxa"/>
            <w:gridSpan w:val="2"/>
            <w:noWrap/>
            <w:vAlign w:val="center"/>
          </w:tcPr>
          <w:p>
            <w:pPr>
              <w:jc w:val="center"/>
              <w:rPr>
                <w:rFonts w:ascii="仿宋" w:hAnsi="仿宋" w:eastAsia="仿宋"/>
                <w:b/>
                <w:bCs/>
                <w:sz w:val="24"/>
                <w:szCs w:val="24"/>
              </w:rPr>
            </w:pPr>
            <w:r>
              <w:rPr>
                <w:rFonts w:hint="eastAsia" w:ascii="仿宋" w:hAnsi="仿宋" w:eastAsia="仿宋"/>
                <w:b/>
                <w:bCs/>
                <w:sz w:val="24"/>
                <w:szCs w:val="24"/>
              </w:rPr>
              <w:t>学生姓名</w:t>
            </w: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4"/>
              </w:rPr>
              <w:t>成果名称</w:t>
            </w:r>
          </w:p>
        </w:tc>
        <w:tc>
          <w:tcPr>
            <w:tcW w:w="1275" w:type="dxa"/>
            <w:gridSpan w:val="3"/>
            <w:noWrap/>
            <w:vAlign w:val="center"/>
          </w:tcPr>
          <w:p>
            <w:pPr>
              <w:jc w:val="center"/>
              <w:rPr>
                <w:rFonts w:ascii="仿宋" w:hAnsi="仿宋" w:eastAsia="仿宋"/>
                <w:b/>
                <w:bCs/>
                <w:sz w:val="24"/>
                <w:szCs w:val="24"/>
              </w:rPr>
            </w:pPr>
            <w:r>
              <w:rPr>
                <w:rFonts w:hint="eastAsia" w:ascii="仿宋" w:hAnsi="仿宋" w:eastAsia="仿宋"/>
                <w:b/>
                <w:bCs/>
                <w:sz w:val="24"/>
                <w:szCs w:val="24"/>
              </w:rPr>
              <w:t>等级</w:t>
            </w:r>
          </w:p>
        </w:tc>
        <w:tc>
          <w:tcPr>
            <w:tcW w:w="1439" w:type="dxa"/>
            <w:gridSpan w:val="3"/>
            <w:vAlign w:val="center"/>
          </w:tcPr>
          <w:p>
            <w:pPr>
              <w:jc w:val="center"/>
              <w:rPr>
                <w:rFonts w:ascii="仿宋" w:hAnsi="仿宋" w:eastAsia="仿宋"/>
                <w:b/>
                <w:bCs/>
                <w:sz w:val="24"/>
                <w:szCs w:val="24"/>
              </w:rPr>
            </w:pPr>
            <w:r>
              <w:rPr>
                <w:rFonts w:hint="eastAsia" w:ascii="仿宋" w:hAnsi="仿宋" w:eastAsia="仿宋"/>
                <w:b/>
                <w:bCs/>
                <w:sz w:val="24"/>
                <w:szCs w:val="24"/>
              </w:rPr>
              <w:t>主管单位</w:t>
            </w:r>
          </w:p>
        </w:tc>
        <w:tc>
          <w:tcPr>
            <w:tcW w:w="981" w:type="dxa"/>
            <w:gridSpan w:val="2"/>
            <w:vAlign w:val="center"/>
          </w:tcPr>
          <w:p>
            <w:pPr>
              <w:jc w:val="center"/>
              <w:rPr>
                <w:rFonts w:ascii="仿宋" w:hAnsi="仿宋" w:eastAsia="仿宋"/>
                <w:b/>
                <w:bCs/>
                <w:sz w:val="24"/>
                <w:szCs w:val="24"/>
              </w:rPr>
            </w:pPr>
            <w:r>
              <w:rPr>
                <w:rFonts w:hint="eastAsia" w:ascii="仿宋" w:hAnsi="仿宋" w:eastAsia="仿宋"/>
                <w:b/>
                <w:bCs/>
                <w:sz w:val="24"/>
                <w:szCs w:val="24"/>
              </w:rPr>
              <w:t>授予时间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2" w:type="dxa"/>
          <w:trHeight w:val="560" w:hRule="atLeast"/>
          <w:jc w:val="center"/>
        </w:trPr>
        <w:tc>
          <w:tcPr>
            <w:tcW w:w="723" w:type="dxa"/>
            <w:gridSpan w:val="2"/>
            <w:vAlign w:val="center"/>
          </w:tcPr>
          <w:p>
            <w:pPr>
              <w:jc w:val="center"/>
              <w:rPr>
                <w:rFonts w:ascii="仿宋" w:hAnsi="仿宋" w:eastAsia="仿宋"/>
                <w:b/>
                <w:bCs/>
                <w:sz w:val="24"/>
                <w:szCs w:val="24"/>
              </w:rPr>
            </w:pPr>
          </w:p>
        </w:tc>
        <w:tc>
          <w:tcPr>
            <w:tcW w:w="1183" w:type="dxa"/>
            <w:gridSpan w:val="2"/>
            <w:noWrap/>
            <w:vAlign w:val="center"/>
          </w:tcPr>
          <w:p>
            <w:pPr>
              <w:jc w:val="center"/>
              <w:rPr>
                <w:rFonts w:ascii="仿宋" w:hAnsi="仿宋" w:eastAsia="仿宋"/>
                <w:b/>
                <w:bCs/>
                <w:sz w:val="24"/>
                <w:szCs w:val="24"/>
              </w:rPr>
            </w:pPr>
          </w:p>
        </w:tc>
        <w:tc>
          <w:tcPr>
            <w:tcW w:w="4201" w:type="dxa"/>
            <w:gridSpan w:val="6"/>
            <w:noWrap/>
            <w:vAlign w:val="center"/>
          </w:tcPr>
          <w:p>
            <w:pPr>
              <w:jc w:val="center"/>
              <w:rPr>
                <w:rFonts w:ascii="仿宋" w:hAnsi="仿宋" w:eastAsia="仿宋"/>
                <w:b/>
                <w:bCs/>
                <w:sz w:val="24"/>
                <w:szCs w:val="24"/>
              </w:rPr>
            </w:pPr>
            <w:r>
              <w:rPr>
                <w:rFonts w:hint="eastAsia" w:ascii="仿宋" w:hAnsi="仿宋" w:eastAsia="仿宋"/>
                <w:b/>
                <w:bCs/>
                <w:sz w:val="24"/>
                <w:szCs w:val="28"/>
              </w:rPr>
              <w:t>无</w:t>
            </w:r>
          </w:p>
        </w:tc>
        <w:tc>
          <w:tcPr>
            <w:tcW w:w="1275" w:type="dxa"/>
            <w:gridSpan w:val="3"/>
            <w:noWrap/>
            <w:vAlign w:val="center"/>
          </w:tcPr>
          <w:p>
            <w:pPr>
              <w:jc w:val="center"/>
              <w:rPr>
                <w:rFonts w:ascii="仿宋" w:hAnsi="仿宋" w:eastAsia="仿宋"/>
                <w:b/>
                <w:bCs/>
                <w:sz w:val="24"/>
                <w:szCs w:val="24"/>
              </w:rPr>
            </w:pPr>
          </w:p>
        </w:tc>
        <w:tc>
          <w:tcPr>
            <w:tcW w:w="1439" w:type="dxa"/>
            <w:gridSpan w:val="3"/>
            <w:vAlign w:val="center"/>
          </w:tcPr>
          <w:p>
            <w:pPr>
              <w:jc w:val="center"/>
              <w:rPr>
                <w:rFonts w:ascii="仿宋" w:hAnsi="仿宋" w:eastAsia="仿宋"/>
                <w:b/>
                <w:bCs/>
                <w:sz w:val="24"/>
                <w:szCs w:val="24"/>
              </w:rPr>
            </w:pPr>
          </w:p>
        </w:tc>
        <w:tc>
          <w:tcPr>
            <w:tcW w:w="981" w:type="dxa"/>
            <w:gridSpan w:val="2"/>
            <w:vAlign w:val="center"/>
          </w:tcPr>
          <w:p>
            <w:pPr>
              <w:jc w:val="center"/>
              <w:rPr>
                <w:rFonts w:ascii="仿宋" w:hAnsi="仿宋" w:eastAsia="仿宋"/>
                <w:b/>
                <w:bCs/>
                <w:sz w:val="24"/>
                <w:szCs w:val="24"/>
              </w:rPr>
            </w:pPr>
          </w:p>
        </w:tc>
      </w:tr>
    </w:tbl>
    <w:p>
      <w:pPr>
        <w:widowControl/>
        <w:spacing w:after="156" w:afterLines="50" w:line="480" w:lineRule="auto"/>
        <w:jc w:val="left"/>
        <w:rPr>
          <w:rFonts w:ascii="微软雅黑" w:hAnsi="微软雅黑" w:eastAsia="微软雅黑"/>
          <w:b/>
          <w:bCs/>
          <w:sz w:val="32"/>
          <w:szCs w:val="36"/>
        </w:rPr>
      </w:pPr>
      <w:r>
        <w:rPr>
          <w:rFonts w:ascii="仿宋" w:hAnsi="仿宋" w:eastAsia="仿宋"/>
          <w:b/>
          <w:bCs/>
          <w:sz w:val="24"/>
          <w:szCs w:val="24"/>
        </w:rPr>
        <w:br w:type="page"/>
      </w:r>
      <w:r>
        <w:rPr>
          <w:rFonts w:hint="eastAsia" w:ascii="微软雅黑" w:hAnsi="微软雅黑" w:eastAsia="微软雅黑"/>
          <w:b/>
          <w:bCs/>
          <w:sz w:val="32"/>
          <w:szCs w:val="36"/>
        </w:rPr>
        <w:t>三、教学科研业绩</w:t>
      </w:r>
    </w:p>
    <w:tbl>
      <w:tblPr>
        <w:tblStyle w:val="7"/>
        <w:tblW w:w="9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578"/>
        <w:gridCol w:w="1276"/>
        <w:gridCol w:w="593"/>
        <w:gridCol w:w="399"/>
        <w:gridCol w:w="670"/>
        <w:gridCol w:w="14"/>
        <w:gridCol w:w="431"/>
        <w:gridCol w:w="277"/>
        <w:gridCol w:w="734"/>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793" w:type="dxa"/>
            <w:gridSpan w:val="11"/>
            <w:vAlign w:val="center"/>
          </w:tcPr>
          <w:p>
            <w:pPr>
              <w:jc w:val="center"/>
              <w:rPr>
                <w:rFonts w:ascii="仿宋" w:hAnsi="仿宋" w:eastAsia="仿宋"/>
                <w:b/>
                <w:bCs/>
                <w:sz w:val="24"/>
                <w:szCs w:val="28"/>
              </w:rPr>
            </w:pPr>
            <w:r>
              <w:rPr>
                <w:rFonts w:hint="eastAsia" w:ascii="仿宋" w:hAnsi="仿宋" w:eastAsia="仿宋"/>
                <w:b/>
                <w:bCs/>
                <w:sz w:val="24"/>
                <w:szCs w:val="28"/>
              </w:rPr>
              <w:t>积极承担研究生教学工作，主讲研究生课程情况</w:t>
            </w:r>
            <w:r>
              <w:rPr>
                <w:rFonts w:hint="eastAsia" w:ascii="仿宋" w:hAnsi="仿宋" w:eastAsia="仿宋"/>
                <w:b/>
                <w:bCs/>
                <w:sz w:val="24"/>
                <w:szCs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课程名称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授课学期</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课程类型</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班级人数</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评教得分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1</w:t>
            </w:r>
          </w:p>
        </w:tc>
        <w:tc>
          <w:tcPr>
            <w:tcW w:w="3578" w:type="dxa"/>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水产动物营养与饲料</w:t>
            </w:r>
          </w:p>
        </w:tc>
        <w:tc>
          <w:tcPr>
            <w:tcW w:w="1276"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2022-2023</w:t>
            </w:r>
          </w:p>
        </w:tc>
        <w:tc>
          <w:tcPr>
            <w:tcW w:w="1676" w:type="dxa"/>
            <w:gridSpan w:val="4"/>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选修</w:t>
            </w:r>
          </w:p>
        </w:tc>
        <w:tc>
          <w:tcPr>
            <w:tcW w:w="1442" w:type="dxa"/>
            <w:gridSpan w:val="3"/>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19</w:t>
            </w:r>
          </w:p>
        </w:tc>
        <w:tc>
          <w:tcPr>
            <w:tcW w:w="1114" w:type="dxa"/>
            <w:noWrap/>
            <w:vAlign w:val="center"/>
          </w:tcPr>
          <w:p>
            <w:pPr>
              <w:jc w:val="center"/>
              <w:rPr>
                <w:rFonts w:hint="eastAsia" w:ascii="仿宋" w:hAnsi="仿宋" w:eastAsia="仿宋"/>
                <w:b/>
                <w:bCs/>
                <w:sz w:val="24"/>
                <w:szCs w:val="28"/>
                <w:lang w:eastAsia="zh-CN"/>
              </w:rPr>
            </w:pPr>
            <w:r>
              <w:rPr>
                <w:rFonts w:hint="eastAsia" w:ascii="仿宋" w:hAnsi="仿宋" w:eastAsia="仿宋"/>
                <w:b/>
                <w:bCs/>
                <w:sz w:val="24"/>
                <w:szCs w:val="28"/>
              </w:rPr>
              <w:t>未</w:t>
            </w:r>
            <w:r>
              <w:rPr>
                <w:rFonts w:hint="eastAsia" w:ascii="仿宋" w:hAnsi="仿宋" w:eastAsia="仿宋"/>
                <w:b/>
                <w:bCs/>
                <w:sz w:val="24"/>
                <w:szCs w:val="28"/>
                <w:lang w:val="en-US" w:eastAsia="zh-CN"/>
              </w:rPr>
              <w:t>评教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2</w:t>
            </w:r>
          </w:p>
        </w:tc>
        <w:tc>
          <w:tcPr>
            <w:tcW w:w="3578" w:type="dxa"/>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水产动物营养与饲料</w:t>
            </w:r>
          </w:p>
        </w:tc>
        <w:tc>
          <w:tcPr>
            <w:tcW w:w="1276"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2021-2022</w:t>
            </w:r>
          </w:p>
        </w:tc>
        <w:tc>
          <w:tcPr>
            <w:tcW w:w="1676" w:type="dxa"/>
            <w:gridSpan w:val="4"/>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选修</w:t>
            </w:r>
          </w:p>
        </w:tc>
        <w:tc>
          <w:tcPr>
            <w:tcW w:w="1442" w:type="dxa"/>
            <w:gridSpan w:val="3"/>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16</w:t>
            </w:r>
          </w:p>
        </w:tc>
        <w:tc>
          <w:tcPr>
            <w:tcW w:w="1114"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99.625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3</w:t>
            </w:r>
          </w:p>
        </w:tc>
        <w:tc>
          <w:tcPr>
            <w:tcW w:w="3578" w:type="dxa"/>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水产动物营养与饲料</w:t>
            </w:r>
          </w:p>
        </w:tc>
        <w:tc>
          <w:tcPr>
            <w:tcW w:w="1276"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2020-2021</w:t>
            </w:r>
          </w:p>
        </w:tc>
        <w:tc>
          <w:tcPr>
            <w:tcW w:w="1676" w:type="dxa"/>
            <w:gridSpan w:val="4"/>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选修</w:t>
            </w:r>
          </w:p>
        </w:tc>
        <w:tc>
          <w:tcPr>
            <w:tcW w:w="1442" w:type="dxa"/>
            <w:gridSpan w:val="3"/>
            <w:noWrap/>
            <w:vAlign w:val="center"/>
          </w:tcPr>
          <w:p>
            <w:pPr>
              <w:jc w:val="center"/>
              <w:rPr>
                <w:rFonts w:hint="default" w:ascii="Times New Roman" w:hAnsi="Times New Roman" w:eastAsia="仿宋" w:cs="Times New Roman"/>
                <w:b/>
                <w:bCs/>
                <w:sz w:val="24"/>
                <w:szCs w:val="28"/>
                <w:lang w:val="en-US" w:eastAsia="zh-CN"/>
              </w:rPr>
            </w:pPr>
            <w:r>
              <w:rPr>
                <w:rFonts w:hint="eastAsia" w:ascii="Times New Roman" w:hAnsi="Times New Roman" w:eastAsia="仿宋" w:cs="Times New Roman"/>
                <w:b/>
                <w:bCs/>
                <w:sz w:val="24"/>
                <w:szCs w:val="28"/>
                <w:lang w:val="en-US" w:eastAsia="zh-CN"/>
              </w:rPr>
              <w:t>28</w:t>
            </w:r>
          </w:p>
        </w:tc>
        <w:tc>
          <w:tcPr>
            <w:tcW w:w="1114" w:type="dxa"/>
            <w:noWrap/>
            <w:vAlign w:val="center"/>
          </w:tcPr>
          <w:p>
            <w:pPr>
              <w:jc w:val="center"/>
              <w:rPr>
                <w:rFonts w:hint="default" w:ascii="仿宋" w:hAnsi="仿宋" w:eastAsia="仿宋"/>
                <w:b/>
                <w:bCs/>
                <w:sz w:val="24"/>
                <w:szCs w:val="28"/>
                <w:lang w:val="en-US" w:eastAsia="zh-CN"/>
              </w:rPr>
            </w:pPr>
            <w:r>
              <w:rPr>
                <w:rFonts w:hint="eastAsia" w:ascii="仿宋" w:hAnsi="仿宋" w:eastAsia="仿宋"/>
                <w:b/>
                <w:bCs/>
                <w:sz w:val="24"/>
                <w:szCs w:val="28"/>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4</w:t>
            </w:r>
          </w:p>
        </w:tc>
        <w:tc>
          <w:tcPr>
            <w:tcW w:w="3578" w:type="dxa"/>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水产动物营养与饲料</w:t>
            </w:r>
          </w:p>
        </w:tc>
        <w:tc>
          <w:tcPr>
            <w:tcW w:w="1276" w:type="dxa"/>
            <w:noWrap/>
            <w:vAlign w:val="center"/>
          </w:tcPr>
          <w:p>
            <w:pPr>
              <w:jc w:val="center"/>
              <w:rPr>
                <w:rFonts w:hint="eastAsia" w:ascii="Times New Roman" w:hAnsi="Times New Roman" w:eastAsia="仿宋" w:cs="Times New Roman"/>
                <w:b/>
                <w:bCs/>
                <w:sz w:val="24"/>
                <w:szCs w:val="28"/>
                <w:lang w:eastAsia="zh-CN"/>
              </w:rPr>
            </w:pPr>
            <w:r>
              <w:rPr>
                <w:rFonts w:ascii="Times New Roman" w:hAnsi="Times New Roman" w:eastAsia="仿宋" w:cs="Times New Roman"/>
                <w:b/>
                <w:bCs/>
                <w:sz w:val="24"/>
                <w:szCs w:val="28"/>
              </w:rPr>
              <w:t>20</w:t>
            </w:r>
            <w:r>
              <w:rPr>
                <w:rFonts w:hint="eastAsia" w:ascii="Times New Roman" w:hAnsi="Times New Roman" w:eastAsia="仿宋" w:cs="Times New Roman"/>
                <w:b/>
                <w:bCs/>
                <w:sz w:val="24"/>
                <w:szCs w:val="28"/>
                <w:lang w:val="en-US" w:eastAsia="zh-CN"/>
              </w:rPr>
              <w:t>19</w:t>
            </w:r>
            <w:r>
              <w:rPr>
                <w:rFonts w:ascii="Times New Roman" w:hAnsi="Times New Roman" w:eastAsia="仿宋" w:cs="Times New Roman"/>
                <w:b/>
                <w:bCs/>
                <w:sz w:val="24"/>
                <w:szCs w:val="28"/>
              </w:rPr>
              <w:t>-202</w:t>
            </w:r>
            <w:r>
              <w:rPr>
                <w:rFonts w:hint="eastAsia" w:ascii="Times New Roman" w:hAnsi="Times New Roman" w:eastAsia="仿宋" w:cs="Times New Roman"/>
                <w:b/>
                <w:bCs/>
                <w:sz w:val="24"/>
                <w:szCs w:val="28"/>
                <w:lang w:val="en-US" w:eastAsia="zh-CN"/>
              </w:rPr>
              <w:t>0</w:t>
            </w:r>
          </w:p>
        </w:tc>
        <w:tc>
          <w:tcPr>
            <w:tcW w:w="1676" w:type="dxa"/>
            <w:gridSpan w:val="4"/>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选修</w:t>
            </w:r>
          </w:p>
        </w:tc>
        <w:tc>
          <w:tcPr>
            <w:tcW w:w="1442" w:type="dxa"/>
            <w:gridSpan w:val="3"/>
            <w:noWrap/>
            <w:vAlign w:val="center"/>
          </w:tcPr>
          <w:p>
            <w:pPr>
              <w:jc w:val="center"/>
              <w:rPr>
                <w:rFonts w:hint="eastAsia" w:ascii="Times New Roman" w:hAnsi="Times New Roman" w:eastAsia="仿宋" w:cs="Times New Roman"/>
                <w:b/>
                <w:bCs/>
                <w:sz w:val="24"/>
                <w:szCs w:val="28"/>
                <w:lang w:eastAsia="zh-CN"/>
              </w:rPr>
            </w:pPr>
            <w:r>
              <w:rPr>
                <w:rFonts w:hint="eastAsia" w:ascii="Times New Roman" w:hAnsi="Times New Roman" w:eastAsia="仿宋" w:cs="Times New Roman"/>
                <w:b/>
                <w:bCs/>
                <w:sz w:val="24"/>
                <w:szCs w:val="28"/>
                <w:lang w:val="en-US" w:eastAsia="zh-CN"/>
              </w:rPr>
              <w:t>7</w:t>
            </w:r>
          </w:p>
        </w:tc>
        <w:tc>
          <w:tcPr>
            <w:tcW w:w="1114" w:type="dxa"/>
            <w:noWrap/>
            <w:vAlign w:val="center"/>
          </w:tcPr>
          <w:p>
            <w:pPr>
              <w:jc w:val="center"/>
              <w:rPr>
                <w:rFonts w:hint="default" w:ascii="仿宋" w:hAnsi="仿宋" w:eastAsia="仿宋"/>
                <w:b/>
                <w:bCs/>
                <w:sz w:val="24"/>
                <w:szCs w:val="28"/>
                <w:lang w:val="en-US" w:eastAsia="zh-CN"/>
              </w:rPr>
            </w:pPr>
            <w:r>
              <w:rPr>
                <w:rFonts w:hint="eastAsia" w:ascii="仿宋" w:hAnsi="仿宋" w:eastAsia="仿宋"/>
                <w:b/>
                <w:bCs/>
                <w:sz w:val="24"/>
                <w:szCs w:val="28"/>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9793" w:type="dxa"/>
            <w:gridSpan w:val="11"/>
            <w:vAlign w:val="center"/>
          </w:tcPr>
          <w:p>
            <w:pPr>
              <w:jc w:val="center"/>
              <w:rPr>
                <w:rFonts w:ascii="仿宋" w:hAnsi="仿宋" w:eastAsia="仿宋"/>
                <w:b/>
                <w:bCs/>
                <w:sz w:val="24"/>
                <w:szCs w:val="28"/>
              </w:rPr>
            </w:pPr>
            <w:r>
              <w:rPr>
                <w:rFonts w:hint="eastAsia" w:ascii="仿宋" w:hAnsi="仿宋" w:eastAsia="仿宋"/>
                <w:b/>
                <w:bCs/>
                <w:sz w:val="24"/>
                <w:szCs w:val="28"/>
              </w:rPr>
              <w:t>获省级以上研究生教学研究成果情况</w:t>
            </w:r>
            <w:r>
              <w:rPr>
                <w:rFonts w:hint="eastAsia" w:ascii="仿宋" w:hAnsi="仿宋" w:eastAsia="仿宋"/>
                <w:b/>
                <w:bCs/>
                <w:sz w:val="24"/>
                <w:szCs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教学成果奖名称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获奖时间</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奖励级别</w:t>
            </w:r>
          </w:p>
        </w:tc>
        <w:tc>
          <w:tcPr>
            <w:tcW w:w="708" w:type="dxa"/>
            <w:gridSpan w:val="2"/>
            <w:noWrap/>
            <w:vAlign w:val="center"/>
          </w:tcPr>
          <w:p>
            <w:pPr>
              <w:jc w:val="center"/>
              <w:rPr>
                <w:rFonts w:ascii="仿宋" w:hAnsi="仿宋" w:eastAsia="仿宋"/>
                <w:b/>
                <w:bCs/>
                <w:sz w:val="24"/>
                <w:szCs w:val="28"/>
              </w:rPr>
            </w:pPr>
            <w:r>
              <w:rPr>
                <w:rFonts w:hint="eastAsia" w:ascii="仿宋" w:hAnsi="仿宋" w:eastAsia="仿宋"/>
                <w:b/>
                <w:bCs/>
                <w:sz w:val="24"/>
                <w:szCs w:val="28"/>
              </w:rPr>
              <w:t>等级</w:t>
            </w:r>
          </w:p>
        </w:tc>
        <w:tc>
          <w:tcPr>
            <w:tcW w:w="734" w:type="dxa"/>
            <w:noWrap/>
            <w:vAlign w:val="center"/>
          </w:tcPr>
          <w:p>
            <w:pPr>
              <w:jc w:val="center"/>
              <w:rPr>
                <w:rFonts w:ascii="仿宋" w:hAnsi="仿宋" w:eastAsia="仿宋"/>
                <w:b/>
                <w:bCs/>
                <w:sz w:val="24"/>
                <w:szCs w:val="28"/>
              </w:rPr>
            </w:pPr>
            <w:r>
              <w:rPr>
                <w:rFonts w:hint="eastAsia" w:ascii="仿宋" w:hAnsi="仿宋" w:eastAsia="仿宋"/>
                <w:b/>
                <w:bCs/>
                <w:sz w:val="24"/>
                <w:szCs w:val="28"/>
              </w:rPr>
              <w:t>奖励单位</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无</w:t>
            </w:r>
          </w:p>
        </w:tc>
        <w:tc>
          <w:tcPr>
            <w:tcW w:w="1276" w:type="dxa"/>
            <w:noWrap/>
            <w:vAlign w:val="center"/>
          </w:tcPr>
          <w:p>
            <w:pPr>
              <w:jc w:val="center"/>
              <w:rPr>
                <w:rFonts w:ascii="仿宋" w:hAnsi="仿宋" w:eastAsia="仿宋"/>
                <w:b/>
                <w:bCs/>
                <w:sz w:val="24"/>
                <w:szCs w:val="28"/>
              </w:rPr>
            </w:pPr>
          </w:p>
        </w:tc>
        <w:tc>
          <w:tcPr>
            <w:tcW w:w="1676" w:type="dxa"/>
            <w:gridSpan w:val="4"/>
            <w:noWrap/>
            <w:vAlign w:val="center"/>
          </w:tcPr>
          <w:p>
            <w:pPr>
              <w:jc w:val="center"/>
              <w:rPr>
                <w:rFonts w:ascii="仿宋" w:hAnsi="仿宋" w:eastAsia="仿宋"/>
                <w:b/>
                <w:bCs/>
                <w:sz w:val="24"/>
                <w:szCs w:val="28"/>
              </w:rPr>
            </w:pPr>
          </w:p>
        </w:tc>
        <w:tc>
          <w:tcPr>
            <w:tcW w:w="708" w:type="dxa"/>
            <w:gridSpan w:val="2"/>
            <w:noWrap/>
            <w:vAlign w:val="center"/>
          </w:tcPr>
          <w:p>
            <w:pPr>
              <w:jc w:val="center"/>
              <w:rPr>
                <w:rFonts w:ascii="仿宋" w:hAnsi="仿宋" w:eastAsia="仿宋"/>
                <w:b/>
                <w:bCs/>
                <w:sz w:val="24"/>
                <w:szCs w:val="28"/>
              </w:rPr>
            </w:pPr>
          </w:p>
        </w:tc>
        <w:tc>
          <w:tcPr>
            <w:tcW w:w="734" w:type="dxa"/>
            <w:noWrap/>
            <w:vAlign w:val="center"/>
          </w:tcPr>
          <w:p>
            <w:pPr>
              <w:jc w:val="center"/>
              <w:rPr>
                <w:rFonts w:ascii="仿宋" w:hAnsi="仿宋" w:eastAsia="仿宋"/>
                <w:b/>
                <w:bCs/>
                <w:sz w:val="24"/>
                <w:szCs w:val="28"/>
              </w:rPr>
            </w:pPr>
          </w:p>
        </w:tc>
        <w:tc>
          <w:tcPr>
            <w:tcW w:w="1114" w:type="dxa"/>
            <w:noWrap/>
            <w:vAlign w:val="center"/>
          </w:tcPr>
          <w:p>
            <w:pPr>
              <w:jc w:val="center"/>
              <w:rPr>
                <w:rFonts w:ascii="仿宋" w:hAnsi="仿宋" w:eastAsia="仿宋"/>
                <w:b/>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研究生教学案例名称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颁证时间</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案例级别</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颁证单位</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无</w:t>
            </w:r>
          </w:p>
        </w:tc>
        <w:tc>
          <w:tcPr>
            <w:tcW w:w="1276" w:type="dxa"/>
            <w:noWrap/>
            <w:vAlign w:val="center"/>
          </w:tcPr>
          <w:p>
            <w:pPr>
              <w:jc w:val="center"/>
              <w:rPr>
                <w:rFonts w:ascii="仿宋" w:hAnsi="仿宋" w:eastAsia="仿宋"/>
                <w:b/>
                <w:bCs/>
                <w:sz w:val="24"/>
                <w:szCs w:val="28"/>
              </w:rPr>
            </w:pPr>
          </w:p>
        </w:tc>
        <w:tc>
          <w:tcPr>
            <w:tcW w:w="1676" w:type="dxa"/>
            <w:gridSpan w:val="4"/>
            <w:noWrap/>
            <w:vAlign w:val="center"/>
          </w:tcPr>
          <w:p>
            <w:pPr>
              <w:jc w:val="center"/>
              <w:rPr>
                <w:rFonts w:ascii="仿宋" w:hAnsi="仿宋" w:eastAsia="仿宋"/>
                <w:b/>
                <w:bCs/>
                <w:sz w:val="24"/>
                <w:szCs w:val="28"/>
              </w:rPr>
            </w:pPr>
          </w:p>
        </w:tc>
        <w:tc>
          <w:tcPr>
            <w:tcW w:w="1442" w:type="dxa"/>
            <w:gridSpan w:val="3"/>
            <w:noWrap/>
            <w:vAlign w:val="center"/>
          </w:tcPr>
          <w:p>
            <w:pPr>
              <w:jc w:val="center"/>
              <w:rPr>
                <w:rFonts w:ascii="仿宋" w:hAnsi="仿宋" w:eastAsia="仿宋"/>
                <w:b/>
                <w:bCs/>
                <w:sz w:val="24"/>
                <w:szCs w:val="28"/>
              </w:rPr>
            </w:pPr>
          </w:p>
        </w:tc>
        <w:tc>
          <w:tcPr>
            <w:tcW w:w="1114" w:type="dxa"/>
            <w:noWrap/>
            <w:vAlign w:val="center"/>
          </w:tcPr>
          <w:p>
            <w:pPr>
              <w:jc w:val="center"/>
              <w:rPr>
                <w:rFonts w:ascii="仿宋" w:hAnsi="仿宋" w:eastAsia="仿宋"/>
                <w:b/>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研究生课程建设项目名称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立项时间</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立项级别</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立项单位</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无</w:t>
            </w:r>
          </w:p>
        </w:tc>
        <w:tc>
          <w:tcPr>
            <w:tcW w:w="1276" w:type="dxa"/>
            <w:noWrap/>
            <w:vAlign w:val="center"/>
          </w:tcPr>
          <w:p>
            <w:pPr>
              <w:jc w:val="center"/>
              <w:rPr>
                <w:rFonts w:ascii="仿宋" w:hAnsi="仿宋" w:eastAsia="仿宋"/>
                <w:b/>
                <w:bCs/>
                <w:sz w:val="24"/>
                <w:szCs w:val="28"/>
              </w:rPr>
            </w:pPr>
          </w:p>
        </w:tc>
        <w:tc>
          <w:tcPr>
            <w:tcW w:w="1676" w:type="dxa"/>
            <w:gridSpan w:val="4"/>
            <w:noWrap/>
            <w:vAlign w:val="center"/>
          </w:tcPr>
          <w:p>
            <w:pPr>
              <w:jc w:val="center"/>
              <w:rPr>
                <w:rFonts w:ascii="仿宋" w:hAnsi="仿宋" w:eastAsia="仿宋"/>
                <w:b/>
                <w:bCs/>
                <w:sz w:val="24"/>
                <w:szCs w:val="28"/>
              </w:rPr>
            </w:pPr>
          </w:p>
        </w:tc>
        <w:tc>
          <w:tcPr>
            <w:tcW w:w="1442" w:type="dxa"/>
            <w:gridSpan w:val="3"/>
            <w:noWrap/>
            <w:vAlign w:val="center"/>
          </w:tcPr>
          <w:p>
            <w:pPr>
              <w:jc w:val="center"/>
              <w:rPr>
                <w:rFonts w:ascii="仿宋" w:hAnsi="仿宋" w:eastAsia="仿宋"/>
                <w:b/>
                <w:bCs/>
                <w:sz w:val="24"/>
                <w:szCs w:val="28"/>
              </w:rPr>
            </w:pPr>
          </w:p>
        </w:tc>
        <w:tc>
          <w:tcPr>
            <w:tcW w:w="1114" w:type="dxa"/>
            <w:noWrap/>
            <w:vAlign w:val="center"/>
          </w:tcPr>
          <w:p>
            <w:pPr>
              <w:jc w:val="center"/>
              <w:rPr>
                <w:rFonts w:ascii="仿宋" w:hAnsi="仿宋" w:eastAsia="仿宋"/>
                <w:b/>
                <w:bCs/>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研究生教学改革项目名称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立项时间</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立项级别</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立项单位</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1</w:t>
            </w:r>
          </w:p>
        </w:tc>
        <w:tc>
          <w:tcPr>
            <w:tcW w:w="3578" w:type="dxa"/>
            <w:vAlign w:val="center"/>
          </w:tcPr>
          <w:p>
            <w:pPr>
              <w:jc w:val="center"/>
              <w:rPr>
                <w:rFonts w:ascii="仿宋" w:hAnsi="仿宋" w:eastAsia="仿宋"/>
                <w:b/>
                <w:bCs/>
                <w:sz w:val="24"/>
                <w:szCs w:val="24"/>
              </w:rPr>
            </w:pPr>
            <w:r>
              <w:rPr>
                <w:rFonts w:hint="eastAsia" w:ascii="Times New Roman" w:hAnsi="Times New Roman" w:eastAsia="仿宋" w:cs="Times New Roman"/>
                <w:b/>
                <w:bCs/>
                <w:sz w:val="24"/>
                <w:szCs w:val="28"/>
              </w:rPr>
              <w:t>“新农科”建设背景下水产学术研究生培养体系的研究与实践</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2021</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校级</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湖州师范学院</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793" w:type="dxa"/>
            <w:gridSpan w:val="11"/>
            <w:vAlign w:val="center"/>
          </w:tcPr>
          <w:p>
            <w:pPr>
              <w:jc w:val="center"/>
              <w:rPr>
                <w:rFonts w:ascii="仿宋" w:hAnsi="仿宋" w:eastAsia="仿宋"/>
                <w:b/>
                <w:bCs/>
                <w:sz w:val="24"/>
                <w:szCs w:val="28"/>
              </w:rPr>
            </w:pPr>
            <w:r>
              <w:rPr>
                <w:rFonts w:hint="eastAsia" w:ascii="仿宋" w:hAnsi="仿宋" w:eastAsia="仿宋"/>
                <w:b/>
                <w:bCs/>
                <w:sz w:val="24"/>
                <w:szCs w:val="28"/>
              </w:rPr>
              <w:t>本人以项目第一负责人主持国家级、省部级科研项目情况</w:t>
            </w:r>
            <w:r>
              <w:rPr>
                <w:rFonts w:hint="eastAsia" w:ascii="仿宋" w:hAnsi="仿宋" w:eastAsia="仿宋"/>
                <w:b/>
                <w:bCs/>
                <w:sz w:val="24"/>
                <w:szCs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项目名称（项目号）</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项目来源</w:t>
            </w:r>
          </w:p>
        </w:tc>
        <w:tc>
          <w:tcPr>
            <w:tcW w:w="167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项目级别</w:t>
            </w:r>
          </w:p>
        </w:tc>
        <w:tc>
          <w:tcPr>
            <w:tcW w:w="1442" w:type="dxa"/>
            <w:gridSpan w:val="3"/>
            <w:noWrap/>
            <w:vAlign w:val="center"/>
          </w:tcPr>
          <w:p>
            <w:pPr>
              <w:jc w:val="center"/>
              <w:rPr>
                <w:rFonts w:ascii="仿宋" w:hAnsi="仿宋" w:eastAsia="仿宋"/>
                <w:b/>
                <w:bCs/>
                <w:sz w:val="24"/>
                <w:szCs w:val="28"/>
              </w:rPr>
            </w:pPr>
            <w:r>
              <w:rPr>
                <w:rFonts w:hint="eastAsia" w:ascii="仿宋" w:hAnsi="仿宋" w:eastAsia="仿宋"/>
                <w:b/>
                <w:bCs/>
                <w:sz w:val="24"/>
                <w:szCs w:val="28"/>
              </w:rPr>
              <w:t>起止时间</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项目经费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1</w:t>
            </w:r>
          </w:p>
        </w:tc>
        <w:tc>
          <w:tcPr>
            <w:tcW w:w="3578" w:type="dxa"/>
            <w:vAlign w:val="center"/>
          </w:tcPr>
          <w:p>
            <w:pPr>
              <w:jc w:val="center"/>
              <w:rPr>
                <w:rFonts w:ascii="Times New Roman" w:hAnsi="Times New Roman" w:eastAsia="仿宋" w:cs="Times New Roman"/>
                <w:bCs/>
                <w:sz w:val="24"/>
                <w:szCs w:val="28"/>
              </w:rPr>
            </w:pPr>
            <w:r>
              <w:rPr>
                <w:rFonts w:ascii="Times New Roman" w:hAnsi="Times New Roman" w:eastAsia="黑体" w:cs="Times New Roman"/>
                <w:szCs w:val="24"/>
              </w:rPr>
              <w:t>淡水鱼虾亲本和苗种精准营养功能配合饲料的研发与应用</w:t>
            </w:r>
          </w:p>
        </w:tc>
        <w:tc>
          <w:tcPr>
            <w:tcW w:w="1276" w:type="dxa"/>
            <w:noWrap/>
            <w:vAlign w:val="center"/>
          </w:tcPr>
          <w:p>
            <w:pPr>
              <w:jc w:val="center"/>
              <w:rPr>
                <w:rFonts w:ascii="仿宋" w:hAnsi="仿宋" w:eastAsia="仿宋"/>
                <w:bCs/>
                <w:sz w:val="24"/>
                <w:szCs w:val="28"/>
              </w:rPr>
            </w:pPr>
            <w:r>
              <w:rPr>
                <w:rFonts w:ascii="Times New Roman" w:hAnsi="Times New Roman" w:eastAsia="黑体" w:cs="Times New Roman"/>
                <w:szCs w:val="24"/>
              </w:rPr>
              <w:t>浙江省 “领雁”研发公关项目</w:t>
            </w:r>
          </w:p>
        </w:tc>
        <w:tc>
          <w:tcPr>
            <w:tcW w:w="1676" w:type="dxa"/>
            <w:gridSpan w:val="4"/>
            <w:noWrap/>
            <w:vAlign w:val="center"/>
          </w:tcPr>
          <w:p>
            <w:pPr>
              <w:jc w:val="center"/>
              <w:rPr>
                <w:rFonts w:ascii="Times New Roman" w:hAnsi="Times New Roman" w:eastAsia="黑体" w:cs="Times New Roman"/>
                <w:szCs w:val="24"/>
              </w:rPr>
            </w:pPr>
            <w:r>
              <w:rPr>
                <w:rFonts w:ascii="Times New Roman" w:hAnsi="Times New Roman" w:eastAsia="黑体" w:cs="Times New Roman"/>
                <w:szCs w:val="24"/>
              </w:rPr>
              <w:t>省部级</w:t>
            </w:r>
          </w:p>
        </w:tc>
        <w:tc>
          <w:tcPr>
            <w:tcW w:w="1442" w:type="dxa"/>
            <w:gridSpan w:val="3"/>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2023-2025</w:t>
            </w:r>
          </w:p>
        </w:tc>
        <w:tc>
          <w:tcPr>
            <w:tcW w:w="1114" w:type="dxa"/>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2</w:t>
            </w:r>
          </w:p>
        </w:tc>
        <w:tc>
          <w:tcPr>
            <w:tcW w:w="3578" w:type="dxa"/>
            <w:vAlign w:val="center"/>
          </w:tcPr>
          <w:p>
            <w:pPr>
              <w:jc w:val="center"/>
              <w:rPr>
                <w:rFonts w:ascii="Times New Roman" w:hAnsi="Times New Roman" w:eastAsia="仿宋" w:cs="Times New Roman"/>
                <w:bCs/>
                <w:sz w:val="24"/>
                <w:szCs w:val="28"/>
              </w:rPr>
            </w:pPr>
            <w:r>
              <w:rPr>
                <w:rFonts w:ascii="Times New Roman" w:hAnsi="Times New Roman" w:eastAsia="黑体" w:cs="Times New Roman"/>
              </w:rPr>
              <w:t>基于AMPK信号通路探究大豆抗原蛋白对鲤鱼肠黏膜能量代谢影响及调控的分子机制</w:t>
            </w:r>
          </w:p>
        </w:tc>
        <w:tc>
          <w:tcPr>
            <w:tcW w:w="1276" w:type="dxa"/>
            <w:noWrap/>
            <w:vAlign w:val="center"/>
          </w:tcPr>
          <w:p>
            <w:pPr>
              <w:jc w:val="center"/>
              <w:rPr>
                <w:rFonts w:ascii="Times New Roman" w:hAnsi="Times New Roman" w:eastAsia="黑体" w:cs="Times New Roman"/>
                <w:szCs w:val="24"/>
              </w:rPr>
            </w:pPr>
            <w:r>
              <w:rPr>
                <w:rFonts w:hint="eastAsia" w:ascii="Times New Roman" w:hAnsi="Times New Roman" w:eastAsia="黑体" w:cs="Times New Roman"/>
                <w:szCs w:val="24"/>
              </w:rPr>
              <w:t>国家自然科学基金</w:t>
            </w:r>
          </w:p>
        </w:tc>
        <w:tc>
          <w:tcPr>
            <w:tcW w:w="1676" w:type="dxa"/>
            <w:gridSpan w:val="4"/>
            <w:noWrap/>
            <w:vAlign w:val="center"/>
          </w:tcPr>
          <w:p>
            <w:pPr>
              <w:jc w:val="center"/>
              <w:rPr>
                <w:rFonts w:ascii="Times New Roman" w:hAnsi="Times New Roman" w:eastAsia="黑体" w:cs="Times New Roman"/>
                <w:szCs w:val="24"/>
              </w:rPr>
            </w:pPr>
            <w:r>
              <w:rPr>
                <w:rFonts w:ascii="Times New Roman" w:hAnsi="Times New Roman" w:eastAsia="黑体" w:cs="Times New Roman"/>
                <w:szCs w:val="24"/>
              </w:rPr>
              <w:t>国家级</w:t>
            </w:r>
          </w:p>
        </w:tc>
        <w:tc>
          <w:tcPr>
            <w:tcW w:w="1442" w:type="dxa"/>
            <w:gridSpan w:val="3"/>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2020-2023</w:t>
            </w:r>
          </w:p>
        </w:tc>
        <w:tc>
          <w:tcPr>
            <w:tcW w:w="1114" w:type="dxa"/>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3</w:t>
            </w:r>
          </w:p>
        </w:tc>
        <w:tc>
          <w:tcPr>
            <w:tcW w:w="3578" w:type="dxa"/>
            <w:vAlign w:val="center"/>
          </w:tcPr>
          <w:p>
            <w:pPr>
              <w:jc w:val="center"/>
              <w:rPr>
                <w:rFonts w:ascii="Times New Roman" w:hAnsi="Times New Roman" w:eastAsia="仿宋" w:cs="Times New Roman"/>
                <w:bCs/>
                <w:sz w:val="24"/>
                <w:szCs w:val="28"/>
              </w:rPr>
            </w:pPr>
            <w:r>
              <w:rPr>
                <w:rFonts w:ascii="Times New Roman" w:hAnsi="Times New Roman" w:eastAsia="黑体" w:cs="Times New Roman"/>
              </w:rPr>
              <w:t>大口黑鲈优良品种规模化繁育与绿色高效养殖技术研究与示范项目</w:t>
            </w:r>
          </w:p>
        </w:tc>
        <w:tc>
          <w:tcPr>
            <w:tcW w:w="1276" w:type="dxa"/>
            <w:noWrap/>
            <w:vAlign w:val="center"/>
          </w:tcPr>
          <w:p>
            <w:pPr>
              <w:jc w:val="center"/>
              <w:rPr>
                <w:rFonts w:ascii="Times New Roman" w:hAnsi="Times New Roman" w:eastAsia="黑体" w:cs="Times New Roman"/>
                <w:szCs w:val="24"/>
              </w:rPr>
            </w:pPr>
            <w:r>
              <w:rPr>
                <w:rFonts w:hint="eastAsia" w:ascii="Times New Roman" w:hAnsi="Times New Roman" w:eastAsia="黑体" w:cs="Times New Roman"/>
                <w:szCs w:val="24"/>
              </w:rPr>
              <w:t>农业重大技术协同推广计划项目子项目</w:t>
            </w:r>
          </w:p>
        </w:tc>
        <w:tc>
          <w:tcPr>
            <w:tcW w:w="1676" w:type="dxa"/>
            <w:gridSpan w:val="4"/>
            <w:noWrap/>
            <w:vAlign w:val="center"/>
          </w:tcPr>
          <w:p>
            <w:pPr>
              <w:jc w:val="center"/>
              <w:rPr>
                <w:rFonts w:ascii="Times New Roman" w:hAnsi="Times New Roman" w:eastAsia="黑体" w:cs="Times New Roman"/>
                <w:szCs w:val="24"/>
              </w:rPr>
            </w:pPr>
            <w:r>
              <w:rPr>
                <w:rFonts w:ascii="Times New Roman" w:hAnsi="Times New Roman" w:eastAsia="黑体" w:cs="Times New Roman"/>
                <w:szCs w:val="24"/>
              </w:rPr>
              <w:t>省部级</w:t>
            </w:r>
          </w:p>
        </w:tc>
        <w:tc>
          <w:tcPr>
            <w:tcW w:w="1442" w:type="dxa"/>
            <w:gridSpan w:val="3"/>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2023-2024</w:t>
            </w:r>
          </w:p>
        </w:tc>
        <w:tc>
          <w:tcPr>
            <w:tcW w:w="1114" w:type="dxa"/>
            <w:noWrap/>
            <w:vAlign w:val="center"/>
          </w:tcPr>
          <w:p>
            <w:pPr>
              <w:jc w:val="center"/>
              <w:rPr>
                <w:rFonts w:ascii="Times New Roman" w:hAnsi="Times New Roman" w:eastAsia="仿宋" w:cs="Times New Roman"/>
                <w:bCs/>
                <w:sz w:val="24"/>
                <w:szCs w:val="28"/>
              </w:rPr>
            </w:pPr>
            <w:r>
              <w:rPr>
                <w:rFonts w:ascii="Times New Roman" w:hAnsi="Times New Roman" w:eastAsia="仿宋" w:cs="Times New Roman"/>
                <w:bCs/>
                <w:sz w:val="24"/>
                <w:szCs w:val="2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793" w:type="dxa"/>
            <w:gridSpan w:val="11"/>
            <w:vAlign w:val="center"/>
          </w:tcPr>
          <w:p>
            <w:pPr>
              <w:jc w:val="center"/>
              <w:rPr>
                <w:rFonts w:ascii="仿宋" w:hAnsi="仿宋" w:eastAsia="仿宋"/>
                <w:b/>
                <w:bCs/>
                <w:sz w:val="24"/>
                <w:szCs w:val="28"/>
              </w:rPr>
            </w:pPr>
            <w:r>
              <w:rPr>
                <w:rFonts w:hint="eastAsia" w:ascii="仿宋" w:hAnsi="仿宋" w:eastAsia="仿宋"/>
                <w:b/>
                <w:bCs/>
                <w:sz w:val="24"/>
                <w:szCs w:val="28"/>
              </w:rPr>
              <w:t>本人以主要完成人身份获省部级以上科技成果奖情况</w:t>
            </w:r>
            <w:r>
              <w:rPr>
                <w:rFonts w:hint="eastAsia" w:ascii="仿宋" w:hAnsi="仿宋" w:eastAsia="仿宋"/>
                <w:b/>
                <w:bCs/>
                <w:sz w:val="24"/>
                <w:szCs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8"/>
              </w:rPr>
              <w:t>奖励名称</w:t>
            </w:r>
          </w:p>
        </w:tc>
        <w:tc>
          <w:tcPr>
            <w:tcW w:w="1276" w:type="dxa"/>
            <w:noWrap/>
            <w:vAlign w:val="center"/>
          </w:tcPr>
          <w:p>
            <w:pPr>
              <w:jc w:val="center"/>
              <w:rPr>
                <w:rFonts w:ascii="仿宋" w:hAnsi="仿宋" w:eastAsia="仿宋"/>
                <w:b/>
                <w:bCs/>
                <w:sz w:val="24"/>
                <w:szCs w:val="28"/>
              </w:rPr>
            </w:pPr>
            <w:r>
              <w:rPr>
                <w:rFonts w:hint="eastAsia" w:ascii="仿宋" w:hAnsi="仿宋" w:eastAsia="仿宋"/>
                <w:b/>
                <w:bCs/>
                <w:sz w:val="24"/>
                <w:szCs w:val="28"/>
              </w:rPr>
              <w:t>获奖时间</w:t>
            </w:r>
          </w:p>
        </w:tc>
        <w:tc>
          <w:tcPr>
            <w:tcW w:w="992" w:type="dxa"/>
            <w:gridSpan w:val="2"/>
            <w:noWrap/>
            <w:vAlign w:val="center"/>
          </w:tcPr>
          <w:p>
            <w:pPr>
              <w:jc w:val="center"/>
              <w:rPr>
                <w:rFonts w:ascii="仿宋" w:hAnsi="仿宋" w:eastAsia="仿宋"/>
                <w:b/>
                <w:bCs/>
                <w:sz w:val="24"/>
                <w:szCs w:val="28"/>
              </w:rPr>
            </w:pPr>
            <w:r>
              <w:rPr>
                <w:rFonts w:hint="eastAsia" w:ascii="仿宋" w:hAnsi="仿宋" w:eastAsia="仿宋"/>
                <w:b/>
                <w:bCs/>
                <w:sz w:val="24"/>
                <w:szCs w:val="28"/>
              </w:rPr>
              <w:t>获奖级别</w:t>
            </w:r>
          </w:p>
        </w:tc>
        <w:tc>
          <w:tcPr>
            <w:tcW w:w="670" w:type="dxa"/>
            <w:noWrap/>
            <w:vAlign w:val="center"/>
          </w:tcPr>
          <w:p>
            <w:pPr>
              <w:jc w:val="center"/>
              <w:rPr>
                <w:rFonts w:ascii="仿宋" w:hAnsi="仿宋" w:eastAsia="仿宋"/>
                <w:b/>
                <w:bCs/>
                <w:sz w:val="24"/>
                <w:szCs w:val="28"/>
              </w:rPr>
            </w:pPr>
            <w:r>
              <w:rPr>
                <w:rFonts w:hint="eastAsia" w:ascii="仿宋" w:hAnsi="仿宋" w:eastAsia="仿宋"/>
                <w:b/>
                <w:bCs/>
                <w:sz w:val="24"/>
                <w:szCs w:val="28"/>
              </w:rPr>
              <w:t>等级</w:t>
            </w:r>
          </w:p>
        </w:tc>
        <w:tc>
          <w:tcPr>
            <w:tcW w:w="1456" w:type="dxa"/>
            <w:gridSpan w:val="4"/>
            <w:noWrap/>
            <w:vAlign w:val="center"/>
          </w:tcPr>
          <w:p>
            <w:pPr>
              <w:jc w:val="center"/>
              <w:rPr>
                <w:rFonts w:ascii="仿宋" w:hAnsi="仿宋" w:eastAsia="仿宋"/>
                <w:b/>
                <w:bCs/>
                <w:sz w:val="24"/>
                <w:szCs w:val="28"/>
              </w:rPr>
            </w:pPr>
            <w:r>
              <w:rPr>
                <w:rFonts w:hint="eastAsia" w:ascii="仿宋" w:hAnsi="仿宋" w:eastAsia="仿宋"/>
                <w:b/>
                <w:bCs/>
                <w:sz w:val="24"/>
                <w:szCs w:val="28"/>
              </w:rPr>
              <w:t>奖励部门</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1</w:t>
            </w:r>
          </w:p>
        </w:tc>
        <w:tc>
          <w:tcPr>
            <w:tcW w:w="3578" w:type="dxa"/>
            <w:vAlign w:val="center"/>
          </w:tcPr>
          <w:p>
            <w:pPr>
              <w:jc w:val="center"/>
              <w:rPr>
                <w:rFonts w:ascii="Times New Roman" w:hAnsi="Times New Roman" w:eastAsia="仿宋" w:cs="Times New Roman"/>
                <w:b/>
                <w:bCs/>
                <w:sz w:val="24"/>
                <w:szCs w:val="28"/>
              </w:rPr>
            </w:pPr>
            <w:r>
              <w:rPr>
                <w:rFonts w:ascii="Times New Roman" w:hAnsi="Times New Roman" w:eastAsia="黑体" w:cs="Times New Roman"/>
              </w:rPr>
              <w:t>北方鲤鱼池塘生态养殖技术研究及应用</w:t>
            </w:r>
          </w:p>
        </w:tc>
        <w:tc>
          <w:tcPr>
            <w:tcW w:w="1276"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2019</w:t>
            </w:r>
          </w:p>
        </w:tc>
        <w:tc>
          <w:tcPr>
            <w:tcW w:w="992" w:type="dxa"/>
            <w:gridSpan w:val="2"/>
            <w:noWrap/>
            <w:vAlign w:val="center"/>
          </w:tcPr>
          <w:p>
            <w:pPr>
              <w:jc w:val="center"/>
              <w:rPr>
                <w:rFonts w:ascii="Times New Roman" w:hAnsi="Times New Roman" w:eastAsia="仿宋" w:cs="Times New Roman"/>
                <w:b/>
                <w:bCs/>
                <w:sz w:val="24"/>
                <w:szCs w:val="28"/>
              </w:rPr>
            </w:pPr>
            <w:r>
              <w:rPr>
                <w:rFonts w:ascii="Times New Roman" w:hAnsi="Times New Roman" w:eastAsia="黑体" w:cs="Times New Roman"/>
              </w:rPr>
              <w:t>黑龙江省科技进步奖</w:t>
            </w:r>
          </w:p>
        </w:tc>
        <w:tc>
          <w:tcPr>
            <w:tcW w:w="670"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2</w:t>
            </w:r>
          </w:p>
        </w:tc>
        <w:tc>
          <w:tcPr>
            <w:tcW w:w="1456" w:type="dxa"/>
            <w:gridSpan w:val="4"/>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黑龙江省政府</w:t>
            </w:r>
          </w:p>
        </w:tc>
        <w:tc>
          <w:tcPr>
            <w:tcW w:w="1114" w:type="dxa"/>
            <w:noWrap/>
            <w:vAlign w:val="center"/>
          </w:tcPr>
          <w:p>
            <w:pPr>
              <w:jc w:val="center"/>
              <w:rPr>
                <w:rFonts w:ascii="Times New Roman" w:hAnsi="Times New Roman" w:eastAsia="仿宋" w:cs="Times New Roman"/>
                <w:b/>
                <w:bCs/>
                <w:sz w:val="24"/>
                <w:szCs w:val="28"/>
              </w:rPr>
            </w:pPr>
            <w:r>
              <w:rPr>
                <w:rFonts w:ascii="Times New Roman" w:hAnsi="Times New Roman" w:eastAsia="仿宋" w:cs="Times New Roman"/>
                <w:b/>
                <w:bCs/>
                <w:sz w:val="24"/>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9793" w:type="dxa"/>
            <w:gridSpan w:val="11"/>
            <w:vAlign w:val="center"/>
          </w:tcPr>
          <w:p>
            <w:pPr>
              <w:jc w:val="center"/>
              <w:rPr>
                <w:rFonts w:ascii="仿宋" w:hAnsi="仿宋" w:eastAsia="仿宋"/>
                <w:b/>
                <w:bCs/>
                <w:sz w:val="24"/>
                <w:szCs w:val="28"/>
              </w:rPr>
            </w:pPr>
            <w:r>
              <w:rPr>
                <w:rFonts w:hint="eastAsia" w:ascii="仿宋" w:hAnsi="仿宋" w:eastAsia="仿宋"/>
                <w:b/>
                <w:bCs/>
                <w:sz w:val="24"/>
                <w:szCs w:val="28"/>
              </w:rPr>
              <w:t>以第一作者或通讯作者身份公开发表的代表性学术成果</w:t>
            </w:r>
          </w:p>
          <w:p>
            <w:pPr>
              <w:jc w:val="center"/>
              <w:rPr>
                <w:rFonts w:ascii="仿宋" w:hAnsi="仿宋" w:eastAsia="仿宋"/>
                <w:b/>
                <w:bCs/>
                <w:sz w:val="24"/>
                <w:szCs w:val="28"/>
              </w:rPr>
            </w:pPr>
            <w:r>
              <w:rPr>
                <w:rFonts w:hint="eastAsia" w:ascii="仿宋" w:hAnsi="仿宋" w:eastAsia="仿宋"/>
                <w:b/>
                <w:bCs/>
                <w:sz w:val="24"/>
                <w:szCs w:val="28"/>
              </w:rPr>
              <w:t>（说明：育人效果已填写部分不用重复填写）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07" w:type="dxa"/>
            <w:vAlign w:val="center"/>
          </w:tcPr>
          <w:p>
            <w:pPr>
              <w:jc w:val="center"/>
              <w:rPr>
                <w:rFonts w:ascii="仿宋" w:hAnsi="仿宋" w:eastAsia="仿宋"/>
                <w:b/>
                <w:bCs/>
                <w:sz w:val="24"/>
                <w:szCs w:val="28"/>
              </w:rPr>
            </w:pPr>
            <w:r>
              <w:rPr>
                <w:rFonts w:hint="eastAsia" w:ascii="仿宋" w:hAnsi="仿宋" w:eastAsia="仿宋"/>
                <w:b/>
                <w:bCs/>
                <w:sz w:val="24"/>
                <w:szCs w:val="28"/>
              </w:rPr>
              <w:t>序号</w:t>
            </w:r>
          </w:p>
        </w:tc>
        <w:tc>
          <w:tcPr>
            <w:tcW w:w="3578" w:type="dxa"/>
            <w:vAlign w:val="center"/>
          </w:tcPr>
          <w:p>
            <w:pPr>
              <w:jc w:val="center"/>
              <w:rPr>
                <w:rFonts w:ascii="仿宋" w:hAnsi="仿宋" w:eastAsia="仿宋"/>
                <w:b/>
                <w:bCs/>
                <w:sz w:val="24"/>
                <w:szCs w:val="28"/>
              </w:rPr>
            </w:pPr>
            <w:r>
              <w:rPr>
                <w:rFonts w:hint="eastAsia" w:ascii="仿宋" w:hAnsi="仿宋" w:eastAsia="仿宋"/>
                <w:b/>
                <w:bCs/>
                <w:sz w:val="24"/>
                <w:szCs w:val="24"/>
              </w:rPr>
              <w:t>论文、专利和论著名称</w:t>
            </w:r>
          </w:p>
        </w:tc>
        <w:tc>
          <w:tcPr>
            <w:tcW w:w="1869" w:type="dxa"/>
            <w:gridSpan w:val="2"/>
            <w:noWrap/>
            <w:vAlign w:val="center"/>
          </w:tcPr>
          <w:p>
            <w:pPr>
              <w:jc w:val="center"/>
              <w:rPr>
                <w:rFonts w:ascii="仿宋" w:hAnsi="仿宋" w:eastAsia="仿宋"/>
                <w:b/>
                <w:bCs/>
                <w:sz w:val="24"/>
                <w:szCs w:val="28"/>
              </w:rPr>
            </w:pPr>
            <w:r>
              <w:rPr>
                <w:rFonts w:hint="eastAsia" w:ascii="仿宋" w:hAnsi="仿宋" w:eastAsia="仿宋"/>
                <w:b/>
                <w:bCs/>
                <w:sz w:val="24"/>
                <w:szCs w:val="24"/>
              </w:rPr>
              <w:t>刊物、出版社</w:t>
            </w:r>
          </w:p>
        </w:tc>
        <w:tc>
          <w:tcPr>
            <w:tcW w:w="1514" w:type="dxa"/>
            <w:gridSpan w:val="4"/>
            <w:noWrap/>
            <w:vAlign w:val="center"/>
          </w:tcPr>
          <w:p>
            <w:pPr>
              <w:jc w:val="center"/>
              <w:rPr>
                <w:rFonts w:ascii="仿宋" w:hAnsi="仿宋" w:eastAsia="仿宋"/>
                <w:b/>
                <w:bCs/>
                <w:sz w:val="24"/>
                <w:szCs w:val="24"/>
              </w:rPr>
            </w:pPr>
            <w:r>
              <w:rPr>
                <w:rFonts w:hint="eastAsia" w:ascii="仿宋" w:hAnsi="仿宋" w:eastAsia="仿宋"/>
                <w:b/>
                <w:bCs/>
                <w:sz w:val="24"/>
                <w:szCs w:val="24"/>
              </w:rPr>
              <w:t>时间</w:t>
            </w:r>
          </w:p>
        </w:tc>
        <w:tc>
          <w:tcPr>
            <w:tcW w:w="1011" w:type="dxa"/>
            <w:gridSpan w:val="2"/>
            <w:noWrap/>
            <w:vAlign w:val="center"/>
          </w:tcPr>
          <w:p>
            <w:pPr>
              <w:jc w:val="center"/>
              <w:rPr>
                <w:rFonts w:ascii="仿宋" w:hAnsi="仿宋" w:eastAsia="仿宋"/>
                <w:b/>
                <w:bCs/>
                <w:sz w:val="24"/>
                <w:szCs w:val="28"/>
              </w:rPr>
            </w:pPr>
            <w:r>
              <w:rPr>
                <w:rFonts w:hint="eastAsia" w:ascii="仿宋" w:hAnsi="仿宋" w:eastAsia="仿宋"/>
                <w:b/>
                <w:bCs/>
                <w:sz w:val="24"/>
                <w:szCs w:val="28"/>
              </w:rPr>
              <w:t>刊物、出版社级别</w:t>
            </w:r>
          </w:p>
        </w:tc>
        <w:tc>
          <w:tcPr>
            <w:tcW w:w="1114" w:type="dxa"/>
            <w:noWrap/>
            <w:vAlign w:val="center"/>
          </w:tcPr>
          <w:p>
            <w:pPr>
              <w:jc w:val="center"/>
              <w:rPr>
                <w:rFonts w:ascii="仿宋" w:hAnsi="仿宋" w:eastAsia="仿宋"/>
                <w:b/>
                <w:bCs/>
                <w:sz w:val="24"/>
                <w:szCs w:val="28"/>
              </w:rPr>
            </w:pPr>
            <w:r>
              <w:rPr>
                <w:rFonts w:hint="eastAsia" w:ascii="仿宋" w:hAnsi="仿宋" w:eastAsia="仿宋"/>
                <w:b/>
                <w:bCs/>
                <w:sz w:val="24"/>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07" w:type="dxa"/>
            <w:noWrap/>
            <w:vAlign w:val="center"/>
          </w:tcPr>
          <w:p>
            <w:pPr>
              <w:jc w:val="center"/>
              <w:rPr>
                <w:rFonts w:ascii="仿宋" w:hAnsi="仿宋" w:eastAsia="仿宋"/>
                <w:b/>
                <w:bCs/>
                <w:sz w:val="24"/>
                <w:szCs w:val="28"/>
              </w:rPr>
            </w:pPr>
            <w:r>
              <w:rPr>
                <w:rFonts w:hint="eastAsia" w:ascii="仿宋" w:hAnsi="仿宋" w:eastAsia="仿宋"/>
                <w:b/>
                <w:bCs/>
                <w:sz w:val="24"/>
                <w:szCs w:val="28"/>
              </w:rPr>
              <w:t>1</w:t>
            </w:r>
          </w:p>
        </w:tc>
        <w:tc>
          <w:tcPr>
            <w:tcW w:w="3578" w:type="dxa"/>
            <w:noWrap/>
            <w:vAlign w:val="center"/>
          </w:tcPr>
          <w:p>
            <w:pPr>
              <w:jc w:val="center"/>
              <w:rPr>
                <w:rFonts w:ascii="仿宋" w:hAnsi="仿宋" w:eastAsia="仿宋"/>
                <w:b/>
                <w:bCs/>
                <w:sz w:val="24"/>
                <w:szCs w:val="28"/>
              </w:rPr>
            </w:pPr>
            <w:r>
              <w:rPr>
                <w:rFonts w:hint="eastAsia" w:eastAsia="仿宋_GB2312"/>
                <w:szCs w:val="21"/>
              </w:rPr>
              <w:t>水产动物氨基酸营养研究</w:t>
            </w:r>
            <w:r>
              <w:rPr>
                <w:rFonts w:hint="eastAsia" w:ascii="仿宋" w:hAnsi="仿宋" w:eastAsia="仿宋"/>
                <w:b/>
                <w:bCs/>
                <w:sz w:val="24"/>
                <w:szCs w:val="28"/>
              </w:rPr>
              <w:t>　</w:t>
            </w:r>
          </w:p>
        </w:tc>
        <w:tc>
          <w:tcPr>
            <w:tcW w:w="1869" w:type="dxa"/>
            <w:gridSpan w:val="2"/>
            <w:noWrap/>
            <w:vAlign w:val="center"/>
          </w:tcPr>
          <w:p>
            <w:pPr>
              <w:jc w:val="center"/>
              <w:rPr>
                <w:rFonts w:ascii="仿宋" w:hAnsi="仿宋" w:eastAsia="仿宋"/>
                <w:b/>
                <w:bCs/>
                <w:sz w:val="24"/>
                <w:szCs w:val="28"/>
              </w:rPr>
            </w:pPr>
            <w:r>
              <w:rPr>
                <w:rFonts w:hint="eastAsia" w:ascii="仿宋" w:hAnsi="仿宋" w:eastAsia="仿宋"/>
                <w:b/>
                <w:bCs/>
                <w:sz w:val="24"/>
                <w:szCs w:val="28"/>
              </w:rPr>
              <w:t>　</w:t>
            </w:r>
            <w:r>
              <w:rPr>
                <w:rFonts w:hint="eastAsia" w:eastAsia="仿宋_GB2312"/>
                <w:szCs w:val="21"/>
              </w:rPr>
              <w:t>中国农业出版社</w:t>
            </w:r>
          </w:p>
        </w:tc>
        <w:tc>
          <w:tcPr>
            <w:tcW w:w="1514" w:type="dxa"/>
            <w:gridSpan w:val="4"/>
            <w:noWrap/>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2022</w:t>
            </w:r>
          </w:p>
        </w:tc>
        <w:tc>
          <w:tcPr>
            <w:tcW w:w="1011" w:type="dxa"/>
            <w:gridSpan w:val="2"/>
            <w:noWrap/>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　国家级</w:t>
            </w:r>
          </w:p>
        </w:tc>
        <w:tc>
          <w:tcPr>
            <w:tcW w:w="1114" w:type="dxa"/>
            <w:noWrap/>
            <w:vAlign w:val="center"/>
          </w:tcPr>
          <w:p>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主编</w:t>
            </w:r>
            <w:r>
              <w:rPr>
                <w:rFonts w:ascii="Times New Roman" w:hAnsi="Times New Roman" w:eastAsia="仿宋_GB2312" w:cs="Times New Roman"/>
                <w:szCs w:val="21"/>
              </w:rPr>
              <w: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07" w:type="dxa"/>
            <w:noWrap/>
            <w:vAlign w:val="center"/>
          </w:tcPr>
          <w:p>
            <w:pPr>
              <w:jc w:val="center"/>
              <w:rPr>
                <w:rFonts w:ascii="仿宋" w:hAnsi="仿宋" w:eastAsia="仿宋"/>
                <w:b/>
                <w:bCs/>
                <w:sz w:val="24"/>
                <w:szCs w:val="28"/>
              </w:rPr>
            </w:pPr>
            <w:r>
              <w:rPr>
                <w:rFonts w:hint="eastAsia" w:ascii="仿宋" w:hAnsi="仿宋" w:eastAsia="仿宋"/>
                <w:b/>
                <w:bCs/>
                <w:sz w:val="24"/>
                <w:szCs w:val="28"/>
              </w:rPr>
              <w:t>2</w:t>
            </w:r>
          </w:p>
        </w:tc>
        <w:tc>
          <w:tcPr>
            <w:tcW w:w="3578" w:type="dxa"/>
            <w:noWrap/>
            <w:vAlign w:val="center"/>
          </w:tcPr>
          <w:p>
            <w:pPr>
              <w:jc w:val="left"/>
              <w:rPr>
                <w:rFonts w:ascii="Times New Roman" w:hAnsi="Times New Roman" w:eastAsia="仿宋"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Effects of different levels of stevioside on growth performance, digestive enzyme activity, antioxidant capacity and gene expression of juvenile mirror carp (</w:t>
            </w:r>
            <w:r>
              <w:rPr>
                <w:rFonts w:ascii="Times New Roman" w:hAnsi="Times New Roman" w:cs="Times New Roman"/>
                <w:i/>
                <w:iCs/>
                <w:color w:val="000000" w:themeColor="text1"/>
                <w:sz w:val="24"/>
                <w:szCs w:val="24"/>
                <w14:textFill>
                  <w14:solidFill>
                    <w14:schemeClr w14:val="tx1"/>
                  </w14:solidFill>
                </w14:textFill>
              </w:rPr>
              <w:t>Cyprinus carpio</w:t>
            </w:r>
            <w:r>
              <w:rPr>
                <w:rFonts w:ascii="Times New Roman" w:hAnsi="Times New Roman" w:cs="Times New Roman"/>
                <w:color w:val="000000" w:themeColor="text1"/>
                <w:sz w:val="24"/>
                <w:szCs w:val="24"/>
                <w14:textFill>
                  <w14:solidFill>
                    <w14:schemeClr w14:val="tx1"/>
                  </w14:solidFill>
                </w14:textFill>
              </w:rPr>
              <w:t>)</w:t>
            </w:r>
          </w:p>
        </w:tc>
        <w:tc>
          <w:tcPr>
            <w:tcW w:w="1869" w:type="dxa"/>
            <w:gridSpan w:val="2"/>
            <w:noWrap/>
            <w:vAlign w:val="center"/>
          </w:tcPr>
          <w:p>
            <w:pPr>
              <w:jc w:val="center"/>
              <w:rPr>
                <w:rFonts w:ascii="Times New Roman" w:hAnsi="Times New Roman" w:eastAsia="仿宋" w:cs="Times New Roman"/>
                <w:b/>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Aquaculture</w:t>
            </w:r>
          </w:p>
        </w:tc>
        <w:tc>
          <w:tcPr>
            <w:tcW w:w="1514" w:type="dxa"/>
            <w:gridSpan w:val="4"/>
            <w:noWrap/>
            <w:vAlign w:val="center"/>
          </w:tcPr>
          <w:p>
            <w:pPr>
              <w:jc w:val="center"/>
              <w:rPr>
                <w:rFonts w:ascii="Times New Roman" w:hAnsi="Times New Roman" w:cs="Times New Roman"/>
                <w:bCs/>
                <w:color w:val="000000" w:themeColor="text1"/>
                <w:sz w:val="24"/>
                <w:szCs w:val="24"/>
                <w14:textFill>
                  <w14:solidFill>
                    <w14:schemeClr w14:val="tx1"/>
                  </w14:solidFill>
                </w14:textFill>
              </w:rPr>
            </w:pPr>
            <w:r>
              <w:rPr>
                <w:rFonts w:hint="eastAsia" w:ascii="Times New Roman" w:hAnsi="Times New Roman" w:cs="Times New Roman"/>
                <w:bCs/>
                <w:color w:val="000000" w:themeColor="text1"/>
                <w:sz w:val="24"/>
                <w:szCs w:val="24"/>
                <w14:textFill>
                  <w14:solidFill>
                    <w14:schemeClr w14:val="tx1"/>
                  </w14:solidFill>
                </w14:textFill>
              </w:rPr>
              <w:t>2021</w:t>
            </w:r>
          </w:p>
        </w:tc>
        <w:tc>
          <w:tcPr>
            <w:tcW w:w="1011" w:type="dxa"/>
            <w:gridSpan w:val="2"/>
            <w:noWrap/>
            <w:vAlign w:val="center"/>
          </w:tcPr>
          <w:p>
            <w:pPr>
              <w:jc w:val="left"/>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SCI一区</w:t>
            </w:r>
          </w:p>
        </w:tc>
        <w:tc>
          <w:tcPr>
            <w:tcW w:w="1114" w:type="dxa"/>
            <w:noWrap/>
            <w:vAlign w:val="center"/>
          </w:tcPr>
          <w:p>
            <w:pPr>
              <w:jc w:val="left"/>
              <w:rPr>
                <w:rFonts w:ascii="Times New Roman" w:hAnsi="Times New Roman" w:eastAsia="仿宋" w:cs="Times New Roman"/>
                <w:b/>
                <w:bCs/>
                <w:sz w:val="24"/>
                <w:szCs w:val="24"/>
              </w:rPr>
            </w:pPr>
            <w:r>
              <w:rPr>
                <w:rFonts w:ascii="Times New Roman" w:hAnsi="Times New Roman" w:eastAsia="仿宋" w:cs="Times New Roman"/>
                <w:b/>
                <w:bCs/>
                <w:sz w:val="24"/>
                <w:szCs w:val="24"/>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7" w:type="dxa"/>
            <w:noWrap/>
            <w:vAlign w:val="center"/>
          </w:tcPr>
          <w:p>
            <w:pPr>
              <w:jc w:val="center"/>
              <w:rPr>
                <w:rFonts w:ascii="仿宋" w:hAnsi="仿宋" w:eastAsia="仿宋"/>
                <w:b/>
                <w:bCs/>
                <w:sz w:val="24"/>
                <w:szCs w:val="28"/>
              </w:rPr>
            </w:pPr>
            <w:r>
              <w:rPr>
                <w:rFonts w:hint="eastAsia" w:ascii="仿宋" w:hAnsi="仿宋" w:eastAsia="仿宋"/>
                <w:b/>
                <w:bCs/>
                <w:sz w:val="24"/>
                <w:szCs w:val="28"/>
              </w:rPr>
              <w:t>3</w:t>
            </w:r>
          </w:p>
        </w:tc>
        <w:tc>
          <w:tcPr>
            <w:tcW w:w="3578" w:type="dxa"/>
            <w:noWrap/>
            <w:vAlign w:val="center"/>
          </w:tcPr>
          <w:p>
            <w:pPr>
              <w:jc w:val="left"/>
              <w:rPr>
                <w:rFonts w:ascii="仿宋" w:hAnsi="仿宋" w:eastAsia="仿宋"/>
                <w:b/>
                <w:bCs/>
                <w:color w:val="000000" w:themeColor="text1"/>
                <w:sz w:val="24"/>
                <w:szCs w:val="28"/>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Effects of a-ketoglutarate (AKG) supplementation in low phosphorous dietson the growth, phosphorus metabolism and skeletal development of juvenilemirror carp (</w:t>
            </w:r>
            <w:r>
              <w:rPr>
                <w:rFonts w:ascii="Times New Roman" w:hAnsi="Times New Roman" w:cs="Times New Roman"/>
                <w:i/>
                <w:color w:val="000000" w:themeColor="text1"/>
                <w:sz w:val="24"/>
                <w:szCs w:val="24"/>
                <w14:textFill>
                  <w14:solidFill>
                    <w14:schemeClr w14:val="tx1"/>
                  </w14:solidFill>
                </w14:textFill>
              </w:rPr>
              <w:t>Cyprinus carpio</w:t>
            </w:r>
            <w:r>
              <w:rPr>
                <w:rFonts w:ascii="Times New Roman" w:hAnsi="Times New Roman" w:cs="Times New Roman"/>
                <w:color w:val="000000" w:themeColor="text1"/>
                <w:sz w:val="24"/>
                <w:szCs w:val="24"/>
                <w14:textFill>
                  <w14:solidFill>
                    <w14:schemeClr w14:val="tx1"/>
                  </w14:solidFill>
                </w14:textFill>
              </w:rPr>
              <w:t>)</w:t>
            </w:r>
          </w:p>
        </w:tc>
        <w:tc>
          <w:tcPr>
            <w:tcW w:w="1869" w:type="dxa"/>
            <w:gridSpan w:val="2"/>
            <w:noWrap/>
            <w:vAlign w:val="center"/>
          </w:tcPr>
          <w:p>
            <w:pPr>
              <w:jc w:val="center"/>
              <w:rPr>
                <w:rFonts w:ascii="仿宋" w:hAnsi="仿宋" w:eastAsia="仿宋"/>
                <w:b/>
                <w:bCs/>
                <w:color w:val="000000" w:themeColor="text1"/>
                <w:sz w:val="24"/>
                <w:szCs w:val="28"/>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Aquaculture</w:t>
            </w:r>
          </w:p>
        </w:tc>
        <w:tc>
          <w:tcPr>
            <w:tcW w:w="1514" w:type="dxa"/>
            <w:gridSpan w:val="4"/>
            <w:noWrap/>
            <w:vAlign w:val="center"/>
          </w:tcPr>
          <w:p>
            <w:pPr>
              <w:jc w:val="center"/>
              <w:rPr>
                <w:rFonts w:ascii="Times New Roman" w:hAnsi="Times New Roman" w:cs="Times New Roman"/>
                <w:bCs/>
                <w:color w:val="000000" w:themeColor="text1"/>
                <w:sz w:val="24"/>
                <w:szCs w:val="24"/>
                <w14:textFill>
                  <w14:solidFill>
                    <w14:schemeClr w14:val="tx1"/>
                  </w14:solidFill>
                </w14:textFill>
              </w:rPr>
            </w:pPr>
            <w:r>
              <w:rPr>
                <w:rFonts w:hint="eastAsia" w:ascii="Times New Roman" w:hAnsi="Times New Roman" w:cs="Times New Roman"/>
                <w:bCs/>
                <w:color w:val="000000" w:themeColor="text1"/>
                <w:sz w:val="24"/>
                <w:szCs w:val="24"/>
                <w14:textFill>
                  <w14:solidFill>
                    <w14:schemeClr w14:val="tx1"/>
                  </w14:solidFill>
                </w14:textFill>
              </w:rPr>
              <w:t>2019</w:t>
            </w:r>
          </w:p>
        </w:tc>
        <w:tc>
          <w:tcPr>
            <w:tcW w:w="1011" w:type="dxa"/>
            <w:gridSpan w:val="2"/>
            <w:noWrap/>
            <w:vAlign w:val="center"/>
          </w:tcPr>
          <w:p>
            <w:pPr>
              <w:jc w:val="left"/>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SCI一区</w:t>
            </w:r>
          </w:p>
        </w:tc>
        <w:tc>
          <w:tcPr>
            <w:tcW w:w="1114" w:type="dxa"/>
            <w:noWrap/>
            <w:vAlign w:val="center"/>
          </w:tcPr>
          <w:p>
            <w:pPr>
              <w:jc w:val="left"/>
              <w:rPr>
                <w:rFonts w:ascii="Times New Roman" w:hAnsi="Times New Roman" w:eastAsia="仿宋" w:cs="Times New Roman"/>
                <w:b/>
                <w:bCs/>
                <w:sz w:val="24"/>
                <w:szCs w:val="24"/>
              </w:rPr>
            </w:pPr>
            <w:r>
              <w:rPr>
                <w:rFonts w:ascii="Times New Roman" w:hAnsi="Times New Roman" w:eastAsia="仿宋" w:cs="Times New Roman"/>
                <w:b/>
                <w:bCs/>
                <w:sz w:val="24"/>
                <w:szCs w:val="24"/>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7" w:type="dxa"/>
            <w:noWrap/>
            <w:vAlign w:val="center"/>
          </w:tcPr>
          <w:p>
            <w:pPr>
              <w:jc w:val="center"/>
              <w:rPr>
                <w:rFonts w:ascii="仿宋" w:hAnsi="仿宋" w:eastAsia="仿宋"/>
                <w:b/>
                <w:bCs/>
                <w:sz w:val="24"/>
                <w:szCs w:val="28"/>
              </w:rPr>
            </w:pPr>
            <w:r>
              <w:rPr>
                <w:rFonts w:hint="eastAsia" w:ascii="仿宋" w:hAnsi="仿宋" w:eastAsia="仿宋"/>
                <w:b/>
                <w:bCs/>
                <w:sz w:val="24"/>
                <w:szCs w:val="28"/>
              </w:rPr>
              <w:t>4</w:t>
            </w:r>
          </w:p>
        </w:tc>
        <w:tc>
          <w:tcPr>
            <w:tcW w:w="3578" w:type="dxa"/>
            <w:noWrap/>
            <w:vAlign w:val="center"/>
          </w:tcPr>
          <w:p>
            <w:pPr>
              <w:jc w:val="left"/>
              <w:rPr>
                <w:rFonts w:ascii="仿宋" w:hAnsi="仿宋" w:eastAsia="仿宋"/>
                <w:b/>
                <w:bCs/>
                <w:sz w:val="24"/>
                <w:szCs w:val="28"/>
              </w:rPr>
            </w:pPr>
            <w:r>
              <w:rPr>
                <w:rFonts w:ascii="Times New Roman" w:hAnsi="Times New Roman" w:cs="Times New Roman"/>
                <w:color w:val="000000" w:themeColor="text1"/>
                <w:sz w:val="24"/>
                <w:szCs w:val="24"/>
                <w14:textFill>
                  <w14:solidFill>
                    <w14:schemeClr w14:val="tx1"/>
                  </w14:solidFill>
                </w14:textFill>
              </w:rPr>
              <w:t>Effect of N-carbamoylglutamate supplementation on the growth performance, antioxidant status and immune response of mirror carp (</w:t>
            </w:r>
            <w:r>
              <w:rPr>
                <w:rFonts w:ascii="Times New Roman" w:hAnsi="Times New Roman" w:cs="Times New Roman"/>
                <w:i/>
                <w:color w:val="000000" w:themeColor="text1"/>
                <w:sz w:val="24"/>
                <w:szCs w:val="24"/>
                <w14:textFill>
                  <w14:solidFill>
                    <w14:schemeClr w14:val="tx1"/>
                  </w14:solidFill>
                </w14:textFill>
              </w:rPr>
              <w:t>Cyprinus carpio</w:t>
            </w:r>
            <w:r>
              <w:rPr>
                <w:rFonts w:ascii="Times New Roman" w:hAnsi="Times New Roman" w:cs="Times New Roman"/>
                <w:color w:val="000000" w:themeColor="text1"/>
                <w:sz w:val="24"/>
                <w:szCs w:val="24"/>
                <w14:textFill>
                  <w14:solidFill>
                    <w14:schemeClr w14:val="tx1"/>
                  </w14:solidFill>
                </w14:textFill>
              </w:rPr>
              <w:t>) fed an arginine-deficient diet</w:t>
            </w:r>
          </w:p>
        </w:tc>
        <w:tc>
          <w:tcPr>
            <w:tcW w:w="1869" w:type="dxa"/>
            <w:gridSpan w:val="2"/>
            <w:noWrap/>
            <w:vAlign w:val="center"/>
          </w:tcPr>
          <w:p>
            <w:pPr>
              <w:jc w:val="center"/>
              <w:rPr>
                <w:rFonts w:ascii="仿宋" w:hAnsi="仿宋" w:eastAsia="仿宋"/>
                <w:b/>
                <w:bCs/>
                <w:sz w:val="24"/>
                <w:szCs w:val="28"/>
              </w:rPr>
            </w:pPr>
            <w:r>
              <w:rPr>
                <w:rFonts w:ascii="Times New Roman" w:hAnsi="Times New Roman" w:cs="Times New Roman"/>
                <w:color w:val="000000" w:themeColor="text1"/>
                <w:sz w:val="24"/>
                <w:szCs w:val="24"/>
                <w14:textFill>
                  <w14:solidFill>
                    <w14:schemeClr w14:val="tx1"/>
                  </w14:solidFill>
                </w14:textFill>
              </w:rPr>
              <w:t>Fish &amp; Shellfish Immunology</w:t>
            </w:r>
          </w:p>
        </w:tc>
        <w:tc>
          <w:tcPr>
            <w:tcW w:w="1514" w:type="dxa"/>
            <w:gridSpan w:val="4"/>
            <w:noWrap/>
            <w:vAlign w:val="center"/>
          </w:tcPr>
          <w:p>
            <w:pPr>
              <w:jc w:val="center"/>
              <w:rPr>
                <w:rFonts w:ascii="Times New Roman" w:hAnsi="Times New Roman" w:cs="Times New Roman"/>
                <w:bCs/>
                <w:color w:val="000000" w:themeColor="text1"/>
                <w:sz w:val="24"/>
                <w:szCs w:val="24"/>
                <w14:textFill>
                  <w14:solidFill>
                    <w14:schemeClr w14:val="tx1"/>
                  </w14:solidFill>
                </w14:textFill>
              </w:rPr>
            </w:pPr>
            <w:r>
              <w:rPr>
                <w:rFonts w:hint="eastAsia" w:ascii="Times New Roman" w:hAnsi="Times New Roman" w:cs="Times New Roman"/>
                <w:bCs/>
                <w:color w:val="000000" w:themeColor="text1"/>
                <w:sz w:val="24"/>
                <w:szCs w:val="24"/>
                <w14:textFill>
                  <w14:solidFill>
                    <w14:schemeClr w14:val="tx1"/>
                  </w14:solidFill>
                </w14:textFill>
              </w:rPr>
              <w:t>2019</w:t>
            </w:r>
          </w:p>
        </w:tc>
        <w:tc>
          <w:tcPr>
            <w:tcW w:w="1011" w:type="dxa"/>
            <w:gridSpan w:val="2"/>
            <w:noWrap/>
            <w:vAlign w:val="center"/>
          </w:tcPr>
          <w:p>
            <w:pPr>
              <w:jc w:val="left"/>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SCI一区</w:t>
            </w:r>
          </w:p>
        </w:tc>
        <w:tc>
          <w:tcPr>
            <w:tcW w:w="1114" w:type="dxa"/>
            <w:noWrap/>
            <w:vAlign w:val="center"/>
          </w:tcPr>
          <w:p>
            <w:pPr>
              <w:jc w:val="left"/>
              <w:rPr>
                <w:rFonts w:ascii="Times New Roman" w:hAnsi="Times New Roman" w:eastAsia="仿宋" w:cs="Times New Roman"/>
                <w:b/>
                <w:bCs/>
                <w:sz w:val="24"/>
                <w:szCs w:val="24"/>
              </w:rPr>
            </w:pPr>
            <w:r>
              <w:rPr>
                <w:rFonts w:ascii="Times New Roman" w:hAnsi="Times New Roman" w:eastAsia="仿宋" w:cs="Times New Roman"/>
                <w:b/>
                <w:bCs/>
                <w:sz w:val="24"/>
                <w:szCs w:val="24"/>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7" w:type="dxa"/>
            <w:noWrap/>
            <w:vAlign w:val="center"/>
          </w:tcPr>
          <w:p>
            <w:pPr>
              <w:jc w:val="center"/>
              <w:rPr>
                <w:rFonts w:ascii="仿宋" w:hAnsi="仿宋" w:eastAsia="仿宋"/>
                <w:b/>
                <w:bCs/>
                <w:sz w:val="24"/>
                <w:szCs w:val="28"/>
              </w:rPr>
            </w:pPr>
            <w:r>
              <w:rPr>
                <w:rFonts w:hint="eastAsia" w:ascii="仿宋" w:hAnsi="仿宋" w:eastAsia="仿宋"/>
                <w:b/>
                <w:bCs/>
                <w:sz w:val="24"/>
                <w:szCs w:val="28"/>
              </w:rPr>
              <w:t>5</w:t>
            </w:r>
          </w:p>
        </w:tc>
        <w:tc>
          <w:tcPr>
            <w:tcW w:w="3578" w:type="dxa"/>
            <w:noWrap/>
            <w:vAlign w:val="center"/>
          </w:tcPr>
          <w:p>
            <w:pPr>
              <w:jc w:val="left"/>
              <w:rPr>
                <w:rFonts w:ascii="仿宋" w:hAnsi="仿宋" w:eastAsia="仿宋"/>
                <w:b/>
                <w:bCs/>
                <w:sz w:val="24"/>
                <w:szCs w:val="28"/>
              </w:rPr>
            </w:pPr>
            <w:r>
              <w:t xml:space="preserve"> </w:t>
            </w:r>
            <w:r>
              <w:rPr>
                <w:rFonts w:ascii="Times New Roman" w:hAnsi="Times New Roman" w:cs="Times New Roman"/>
                <w:color w:val="000000" w:themeColor="text1"/>
                <w:sz w:val="24"/>
                <w:szCs w:val="24"/>
                <w14:textFill>
                  <w14:solidFill>
                    <w14:schemeClr w14:val="tx1"/>
                  </w14:solidFill>
                </w14:textFill>
              </w:rPr>
              <w:t xml:space="preserve">Effects of Clostridium butyricum and sodium butyrate on growth performance, immunity, and gut microbiota of mirror carp </w:t>
            </w:r>
            <w:r>
              <w:rPr>
                <w:rFonts w:ascii="Times New Roman" w:hAnsi="Times New Roman" w:cs="Times New Roman"/>
                <w:i/>
                <w:color w:val="000000" w:themeColor="text1"/>
                <w:sz w:val="24"/>
                <w:szCs w:val="24"/>
                <w14:textFill>
                  <w14:solidFill>
                    <w14:schemeClr w14:val="tx1"/>
                  </w14:solidFill>
                </w14:textFill>
              </w:rPr>
              <w:t>Cyprinus carpio</w:t>
            </w:r>
            <w:r>
              <w:rPr>
                <w:rFonts w:ascii="Times New Roman" w:hAnsi="Times New Roman" w:cs="Times New Roman"/>
                <w:color w:val="000000" w:themeColor="text1"/>
                <w:sz w:val="24"/>
                <w:szCs w:val="24"/>
                <w14:textFill>
                  <w14:solidFill>
                    <w14:schemeClr w14:val="tx1"/>
                  </w14:solidFill>
                </w14:textFill>
              </w:rPr>
              <w:t xml:space="preserve"> fed with soybean meal based diet</w:t>
            </w:r>
          </w:p>
        </w:tc>
        <w:tc>
          <w:tcPr>
            <w:tcW w:w="1869" w:type="dxa"/>
            <w:gridSpan w:val="2"/>
            <w:noWrap/>
            <w:vAlign w:val="center"/>
          </w:tcPr>
          <w:p>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Aquaculture Reports</w:t>
            </w:r>
          </w:p>
        </w:tc>
        <w:tc>
          <w:tcPr>
            <w:tcW w:w="1514" w:type="dxa"/>
            <w:gridSpan w:val="4"/>
            <w:noWrap/>
            <w:vAlign w:val="center"/>
          </w:tcPr>
          <w:p>
            <w:pPr>
              <w:jc w:val="center"/>
              <w:rPr>
                <w:rFonts w:ascii="Times New Roman" w:hAnsi="Times New Roman" w:cs="Times New Roman"/>
                <w:bCs/>
                <w:color w:val="000000" w:themeColor="text1"/>
                <w:sz w:val="24"/>
                <w:szCs w:val="24"/>
                <w14:textFill>
                  <w14:solidFill>
                    <w14:schemeClr w14:val="tx1"/>
                  </w14:solidFill>
                </w14:textFill>
              </w:rPr>
            </w:pPr>
            <w:r>
              <w:rPr>
                <w:rFonts w:hint="eastAsia" w:ascii="Times New Roman" w:hAnsi="Times New Roman" w:cs="Times New Roman"/>
                <w:bCs/>
                <w:color w:val="000000" w:themeColor="text1"/>
                <w:sz w:val="24"/>
                <w:szCs w:val="24"/>
                <w14:textFill>
                  <w14:solidFill>
                    <w14:schemeClr w14:val="tx1"/>
                  </w14:solidFill>
                </w14:textFill>
              </w:rPr>
              <w:t>2023</w:t>
            </w:r>
          </w:p>
        </w:tc>
        <w:tc>
          <w:tcPr>
            <w:tcW w:w="1011" w:type="dxa"/>
            <w:gridSpan w:val="2"/>
            <w:noWrap/>
            <w:vAlign w:val="center"/>
          </w:tcPr>
          <w:p>
            <w:pPr>
              <w:jc w:val="center"/>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SCI</w:t>
            </w:r>
            <w:r>
              <w:rPr>
                <w:rFonts w:hint="eastAsia" w:ascii="Times New Roman" w:hAnsi="Times New Roman" w:cs="Times New Roman"/>
                <w:bCs/>
                <w:color w:val="000000" w:themeColor="text1"/>
                <w:sz w:val="24"/>
                <w:szCs w:val="24"/>
                <w14:textFill>
                  <w14:solidFill>
                    <w14:schemeClr w14:val="tx1"/>
                  </w14:solidFill>
                </w14:textFill>
              </w:rPr>
              <w:t>二</w:t>
            </w:r>
            <w:r>
              <w:rPr>
                <w:rFonts w:ascii="Times New Roman" w:hAnsi="Times New Roman" w:cs="Times New Roman"/>
                <w:bCs/>
                <w:color w:val="000000" w:themeColor="text1"/>
                <w:sz w:val="24"/>
                <w:szCs w:val="24"/>
                <w14:textFill>
                  <w14:solidFill>
                    <w14:schemeClr w14:val="tx1"/>
                  </w14:solidFill>
                </w14:textFill>
              </w:rPr>
              <w:t>区</w:t>
            </w:r>
          </w:p>
        </w:tc>
        <w:tc>
          <w:tcPr>
            <w:tcW w:w="1114" w:type="dxa"/>
            <w:noWrap/>
            <w:vAlign w:val="center"/>
          </w:tcPr>
          <w:p>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通讯</w:t>
            </w:r>
          </w:p>
        </w:tc>
      </w:tr>
    </w:tbl>
    <w:p>
      <w:pPr>
        <w:widowControl/>
        <w:jc w:val="left"/>
        <w:rPr>
          <w:rFonts w:ascii="微软雅黑" w:hAnsi="微软雅黑" w:eastAsia="微软雅黑"/>
          <w:b/>
          <w:bCs/>
          <w:sz w:val="32"/>
          <w:szCs w:val="36"/>
        </w:rPr>
      </w:pPr>
    </w:p>
    <w:p>
      <w:pPr>
        <w:widowControl/>
        <w:jc w:val="left"/>
        <w:rPr>
          <w:rFonts w:ascii="微软雅黑" w:hAnsi="微软雅黑" w:eastAsia="微软雅黑"/>
          <w:b/>
          <w:bCs/>
          <w:sz w:val="32"/>
          <w:szCs w:val="36"/>
        </w:rPr>
      </w:pPr>
      <w:r>
        <w:rPr>
          <w:rFonts w:ascii="微软雅黑" w:hAnsi="微软雅黑" w:eastAsia="微软雅黑"/>
          <w:b/>
          <w:bCs/>
          <w:sz w:val="32"/>
          <w:szCs w:val="36"/>
        </w:rPr>
        <w:br w:type="page"/>
      </w:r>
    </w:p>
    <w:p>
      <w:pPr>
        <w:widowControl/>
        <w:jc w:val="left"/>
        <w:rPr>
          <w:rFonts w:ascii="微软雅黑" w:hAnsi="微软雅黑" w:eastAsia="微软雅黑"/>
          <w:b/>
          <w:bCs/>
          <w:sz w:val="32"/>
          <w:szCs w:val="36"/>
        </w:rPr>
      </w:pPr>
      <w:r>
        <w:rPr>
          <w:rFonts w:hint="eastAsia" w:ascii="微软雅黑" w:hAnsi="微软雅黑" w:eastAsia="微软雅黑"/>
          <w:b/>
          <w:bCs/>
          <w:sz w:val="32"/>
          <w:szCs w:val="36"/>
        </w:rPr>
        <w:t>四、推荐意见</w:t>
      </w:r>
    </w:p>
    <w:tbl>
      <w:tblPr>
        <w:tblStyle w:val="7"/>
        <w:tblW w:w="9695"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1"/>
        <w:gridCol w:w="3787"/>
        <w:gridCol w:w="3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3" w:hRule="atLeast"/>
        </w:trPr>
        <w:tc>
          <w:tcPr>
            <w:tcW w:w="9695" w:type="dxa"/>
            <w:gridSpan w:val="3"/>
          </w:tcPr>
          <w:p>
            <w:pPr>
              <w:adjustRightInd w:val="0"/>
              <w:snapToGrid w:val="0"/>
              <w:spacing w:before="156" w:beforeLines="50" w:line="360" w:lineRule="auto"/>
              <w:jc w:val="left"/>
              <w:rPr>
                <w:rFonts w:ascii="微软雅黑" w:hAnsi="微软雅黑" w:eastAsia="微软雅黑"/>
                <w:b/>
                <w:bCs/>
                <w:sz w:val="28"/>
                <w:szCs w:val="32"/>
              </w:rPr>
            </w:pPr>
            <w:r>
              <w:rPr>
                <w:rFonts w:hint="eastAsia" w:ascii="微软雅黑" w:hAnsi="微软雅黑" w:eastAsia="微软雅黑"/>
                <w:b/>
                <w:bCs/>
                <w:sz w:val="28"/>
                <w:szCs w:val="32"/>
              </w:rPr>
              <w:t>学院学位评定分委员会推荐意见：</w:t>
            </w:r>
          </w:p>
          <w:p>
            <w:pPr>
              <w:adjustRightInd w:val="0"/>
              <w:snapToGrid w:val="0"/>
              <w:spacing w:before="156" w:beforeLines="50" w:line="360" w:lineRule="auto"/>
              <w:jc w:val="left"/>
              <w:rPr>
                <w:rFonts w:ascii="微软雅黑" w:hAnsi="微软雅黑" w:eastAsia="微软雅黑"/>
                <w:b/>
                <w:bCs/>
                <w:sz w:val="28"/>
                <w:szCs w:val="32"/>
              </w:rPr>
            </w:pPr>
          </w:p>
          <w:p>
            <w:pPr>
              <w:adjustRightInd w:val="0"/>
              <w:snapToGrid w:val="0"/>
              <w:spacing w:line="336" w:lineRule="auto"/>
              <w:jc w:val="left"/>
              <w:rPr>
                <w:rFonts w:ascii="微软雅黑" w:hAnsi="微软雅黑" w:eastAsia="微软雅黑"/>
                <w:b/>
                <w:bCs/>
                <w:sz w:val="24"/>
                <w:szCs w:val="24"/>
              </w:rPr>
            </w:pPr>
          </w:p>
          <w:p>
            <w:pPr>
              <w:adjustRightInd w:val="0"/>
              <w:snapToGrid w:val="0"/>
              <w:spacing w:line="360" w:lineRule="auto"/>
              <w:ind w:firstLine="3642" w:firstLineChars="1300"/>
              <w:rPr>
                <w:rFonts w:ascii="微软雅黑" w:hAnsi="微软雅黑" w:eastAsia="微软雅黑"/>
                <w:b/>
                <w:bCs/>
                <w:sz w:val="28"/>
                <w:szCs w:val="32"/>
              </w:rPr>
            </w:pPr>
            <w:r>
              <w:rPr>
                <w:rFonts w:hint="eastAsia" w:ascii="微软雅黑" w:hAnsi="微软雅黑" w:eastAsia="微软雅黑"/>
                <w:b/>
                <w:bCs/>
                <w:sz w:val="28"/>
                <w:szCs w:val="32"/>
              </w:rPr>
              <w:t>负责人签字：</w:t>
            </w:r>
          </w:p>
          <w:p>
            <w:pPr>
              <w:adjustRightInd w:val="0"/>
              <w:snapToGrid w:val="0"/>
              <w:spacing w:line="360" w:lineRule="auto"/>
              <w:ind w:firstLine="5883" w:firstLineChars="2100"/>
              <w:rPr>
                <w:rFonts w:ascii="微软雅黑" w:hAnsi="微软雅黑" w:eastAsia="微软雅黑"/>
                <w:b/>
                <w:bCs/>
                <w:sz w:val="28"/>
                <w:szCs w:val="32"/>
              </w:rPr>
            </w:pPr>
            <w:r>
              <w:rPr>
                <w:rFonts w:hint="eastAsia" w:ascii="微软雅黑" w:hAnsi="微软雅黑" w:eastAsia="微软雅黑"/>
                <w:b/>
                <w:bCs/>
                <w:sz w:val="28"/>
                <w:szCs w:val="32"/>
              </w:rPr>
              <w:t xml:space="preserve">年 </w:t>
            </w:r>
            <w:r>
              <w:rPr>
                <w:rFonts w:ascii="微软雅黑" w:hAnsi="微软雅黑" w:eastAsia="微软雅黑"/>
                <w:b/>
                <w:bCs/>
                <w:sz w:val="28"/>
                <w:szCs w:val="32"/>
              </w:rPr>
              <w:t xml:space="preserve">     </w:t>
            </w:r>
            <w:r>
              <w:rPr>
                <w:rFonts w:hint="eastAsia" w:ascii="微软雅黑" w:hAnsi="微软雅黑" w:eastAsia="微软雅黑"/>
                <w:b/>
                <w:bCs/>
                <w:sz w:val="28"/>
                <w:szCs w:val="32"/>
              </w:rPr>
              <w:t xml:space="preserve">月 </w:t>
            </w:r>
            <w:r>
              <w:rPr>
                <w:rFonts w:ascii="微软雅黑" w:hAnsi="微软雅黑" w:eastAsia="微软雅黑"/>
                <w:b/>
                <w:bCs/>
                <w:sz w:val="28"/>
                <w:szCs w:val="32"/>
              </w:rPr>
              <w:t xml:space="preserve">    </w:t>
            </w:r>
            <w:r>
              <w:rPr>
                <w:rFonts w:hint="eastAsia" w:ascii="微软雅黑" w:hAnsi="微软雅黑" w:eastAsia="微软雅黑"/>
                <w:b/>
                <w:bCs/>
                <w:sz w:val="28"/>
                <w:szCs w:val="32"/>
              </w:rPr>
              <w:t xml:space="preserve">日 </w:t>
            </w:r>
            <w:r>
              <w:rPr>
                <w:rFonts w:ascii="微软雅黑" w:hAnsi="微软雅黑" w:eastAsia="微软雅黑"/>
                <w:b/>
                <w:bCs/>
                <w:sz w:val="28"/>
                <w:szCs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95" w:type="dxa"/>
            <w:gridSpan w:val="3"/>
          </w:tcPr>
          <w:p>
            <w:pPr>
              <w:adjustRightInd w:val="0"/>
              <w:snapToGrid w:val="0"/>
              <w:spacing w:before="156" w:beforeLines="50" w:line="360" w:lineRule="auto"/>
              <w:jc w:val="left"/>
              <w:rPr>
                <w:rFonts w:ascii="微软雅黑" w:hAnsi="微软雅黑" w:eastAsia="微软雅黑"/>
                <w:b/>
                <w:bCs/>
                <w:sz w:val="28"/>
                <w:szCs w:val="32"/>
              </w:rPr>
            </w:pPr>
            <w:r>
              <w:rPr>
                <w:rFonts w:hint="eastAsia" w:ascii="微软雅黑" w:hAnsi="微软雅黑" w:eastAsia="微软雅黑"/>
                <w:b/>
                <w:bCs/>
                <w:sz w:val="28"/>
                <w:szCs w:val="32"/>
              </w:rPr>
              <w:t>学院党委/党总支鉴定意见：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2431" w:type="dxa"/>
            <w:vAlign w:val="center"/>
          </w:tcPr>
          <w:p>
            <w:pPr>
              <w:adjustRightInd w:val="0"/>
              <w:snapToGrid w:val="0"/>
              <w:spacing w:line="360" w:lineRule="auto"/>
              <w:ind w:left="-109" w:leftChars="-52"/>
              <w:jc w:val="center"/>
              <w:rPr>
                <w:rFonts w:ascii="微软雅黑" w:hAnsi="微软雅黑" w:eastAsia="微软雅黑"/>
                <w:b/>
                <w:bCs/>
                <w:sz w:val="28"/>
                <w:szCs w:val="32"/>
              </w:rPr>
            </w:pPr>
            <w:r>
              <w:rPr>
                <w:rFonts w:hint="eastAsia" w:ascii="仿宋" w:hAnsi="仿宋" w:eastAsia="仿宋"/>
                <w:b/>
                <w:bCs/>
                <w:sz w:val="28"/>
                <w:szCs w:val="28"/>
              </w:rPr>
              <w:t>个人品德</w:t>
            </w:r>
          </w:p>
        </w:tc>
        <w:tc>
          <w:tcPr>
            <w:tcW w:w="7264" w:type="dxa"/>
            <w:gridSpan w:val="2"/>
            <w:vAlign w:val="center"/>
          </w:tcPr>
          <w:p>
            <w:pPr>
              <w:adjustRightInd w:val="0"/>
              <w:snapToGrid w:val="0"/>
              <w:spacing w:before="156" w:beforeLines="50" w:line="360" w:lineRule="auto"/>
              <w:jc w:val="left"/>
              <w:rPr>
                <w:rFonts w:ascii="微软雅黑" w:hAnsi="微软雅黑" w:eastAsia="微软雅黑"/>
                <w:b/>
                <w:bCs/>
                <w:sz w:val="28"/>
                <w:szCs w:val="32"/>
              </w:rPr>
            </w:pPr>
            <w:r>
              <w:rPr>
                <w:rFonts w:hint="eastAsia"/>
                <w:sz w:val="24"/>
                <w:szCs w:val="24"/>
              </w:rPr>
              <w:t>坚持正确的政治方向，拥护中国共产党的领导，贯彻党的教育方针，严格执行国家教育政策。坚持立德树人，将教书育人、实践育人贯穿于研究生培养全过程。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431" w:type="dxa"/>
            <w:vAlign w:val="center"/>
          </w:tcPr>
          <w:p>
            <w:pPr>
              <w:jc w:val="center"/>
            </w:pPr>
            <w:r>
              <w:rPr>
                <w:rFonts w:hint="eastAsia" w:ascii="仿宋" w:hAnsi="仿宋" w:eastAsia="仿宋"/>
                <w:b/>
                <w:bCs/>
                <w:sz w:val="28"/>
                <w:szCs w:val="28"/>
              </w:rPr>
              <w:t>职业道德</w:t>
            </w:r>
          </w:p>
        </w:tc>
        <w:tc>
          <w:tcPr>
            <w:tcW w:w="7264" w:type="dxa"/>
            <w:gridSpan w:val="2"/>
            <w:vAlign w:val="center"/>
          </w:tcPr>
          <w:p>
            <w:r>
              <w:rPr>
                <w:rFonts w:hint="eastAsia"/>
                <w:sz w:val="24"/>
                <w:szCs w:val="24"/>
              </w:rPr>
              <w:t>模范遵守教师职业道德规范，恪守学术道德和学术规范。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218" w:type="dxa"/>
            <w:gridSpan w:val="2"/>
            <w:vAlign w:val="center"/>
          </w:tcPr>
          <w:p>
            <w:pPr>
              <w:adjustRightInd w:val="0"/>
              <w:snapToGrid w:val="0"/>
              <w:ind w:left="-109" w:leftChars="-52"/>
              <w:jc w:val="center"/>
              <w:rPr>
                <w:rFonts w:ascii="微软雅黑" w:hAnsi="微软雅黑" w:eastAsia="微软雅黑"/>
                <w:b/>
                <w:bCs/>
                <w:sz w:val="28"/>
                <w:szCs w:val="32"/>
              </w:rPr>
            </w:pPr>
            <w:r>
              <w:rPr>
                <w:rFonts w:hint="eastAsia" w:ascii="微软雅黑" w:hAnsi="微软雅黑" w:eastAsia="微软雅黑"/>
                <w:b/>
                <w:bCs/>
                <w:sz w:val="28"/>
                <w:szCs w:val="32"/>
              </w:rPr>
              <w:t>结  论：</w:t>
            </w:r>
            <w:r>
              <w:rPr>
                <w:rFonts w:hint="eastAsia" w:ascii="仿宋" w:hAnsi="仿宋" w:eastAsia="仿宋"/>
                <w:sz w:val="28"/>
                <w:szCs w:val="28"/>
              </w:rPr>
              <w:t>（填优秀、良好、合格、不合格）</w:t>
            </w:r>
          </w:p>
        </w:tc>
        <w:tc>
          <w:tcPr>
            <w:tcW w:w="3477" w:type="dxa"/>
            <w:vAlign w:val="center"/>
          </w:tcPr>
          <w:p>
            <w:pPr>
              <w:adjustRightInd w:val="0"/>
              <w:snapToGrid w:val="0"/>
              <w:spacing w:before="156" w:beforeLines="50"/>
              <w:jc w:val="center"/>
              <w:rPr>
                <w:rFonts w:ascii="微软雅黑" w:hAnsi="微软雅黑" w:eastAsia="微软雅黑"/>
                <w:b/>
                <w:bCs/>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6218" w:type="dxa"/>
            <w:gridSpan w:val="2"/>
            <w:vAlign w:val="center"/>
          </w:tcPr>
          <w:p>
            <w:pPr>
              <w:adjustRightInd w:val="0"/>
              <w:snapToGrid w:val="0"/>
              <w:jc w:val="center"/>
              <w:rPr>
                <w:rFonts w:ascii="微软雅黑" w:hAnsi="微软雅黑" w:eastAsia="微软雅黑"/>
                <w:b/>
                <w:bCs/>
                <w:sz w:val="28"/>
                <w:szCs w:val="32"/>
              </w:rPr>
            </w:pPr>
            <w:r>
              <w:rPr>
                <w:rFonts w:hint="eastAsia" w:ascii="微软雅黑" w:hAnsi="微软雅黑" w:eastAsia="微软雅黑"/>
                <w:b/>
                <w:bCs/>
                <w:sz w:val="28"/>
                <w:szCs w:val="32"/>
              </w:rPr>
              <w:t>负责人签字：</w:t>
            </w:r>
          </w:p>
        </w:tc>
        <w:tc>
          <w:tcPr>
            <w:tcW w:w="3477" w:type="dxa"/>
            <w:vAlign w:val="center"/>
          </w:tcPr>
          <w:p>
            <w:pPr>
              <w:adjustRightInd w:val="0"/>
              <w:snapToGrid w:val="0"/>
              <w:jc w:val="center"/>
              <w:rPr>
                <w:rFonts w:ascii="微软雅黑" w:hAnsi="微软雅黑" w:eastAsia="微软雅黑"/>
                <w:b/>
                <w:bCs/>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695" w:type="dxa"/>
            <w:gridSpan w:val="3"/>
          </w:tcPr>
          <w:p>
            <w:pPr>
              <w:adjustRightInd w:val="0"/>
              <w:snapToGrid w:val="0"/>
              <w:spacing w:before="156" w:beforeLines="50" w:line="360" w:lineRule="auto"/>
              <w:jc w:val="left"/>
              <w:rPr>
                <w:rFonts w:ascii="微软雅黑" w:hAnsi="微软雅黑" w:eastAsia="微软雅黑"/>
                <w:b/>
                <w:bCs/>
                <w:sz w:val="28"/>
                <w:szCs w:val="32"/>
              </w:rPr>
            </w:pPr>
            <w:r>
              <w:rPr>
                <w:rFonts w:hint="eastAsia" w:ascii="微软雅黑" w:hAnsi="微软雅黑" w:eastAsia="微软雅黑"/>
                <w:b/>
                <w:bCs/>
                <w:sz w:val="28"/>
                <w:szCs w:val="32"/>
              </w:rPr>
              <w:t>学院党政联席会议意见：</w:t>
            </w:r>
          </w:p>
          <w:p>
            <w:pPr>
              <w:adjustRightInd w:val="0"/>
              <w:snapToGrid w:val="0"/>
              <w:spacing w:line="276" w:lineRule="auto"/>
              <w:ind w:firstLine="2521" w:firstLineChars="900"/>
              <w:rPr>
                <w:rFonts w:ascii="微软雅黑" w:hAnsi="微软雅黑" w:eastAsia="微软雅黑"/>
                <w:b/>
                <w:bCs/>
                <w:sz w:val="28"/>
                <w:szCs w:val="32"/>
              </w:rPr>
            </w:pPr>
          </w:p>
          <w:p>
            <w:pPr>
              <w:adjustRightInd w:val="0"/>
              <w:snapToGrid w:val="0"/>
              <w:spacing w:line="276" w:lineRule="auto"/>
              <w:ind w:firstLine="2521" w:firstLineChars="900"/>
              <w:rPr>
                <w:rFonts w:ascii="微软雅黑" w:hAnsi="微软雅黑" w:eastAsia="微软雅黑"/>
                <w:b/>
                <w:bCs/>
                <w:sz w:val="28"/>
                <w:szCs w:val="32"/>
              </w:rPr>
            </w:pPr>
          </w:p>
          <w:p>
            <w:pPr>
              <w:adjustRightInd w:val="0"/>
              <w:snapToGrid w:val="0"/>
              <w:spacing w:line="360" w:lineRule="auto"/>
              <w:ind w:firstLine="3082" w:firstLineChars="1100"/>
              <w:rPr>
                <w:rFonts w:ascii="微软雅黑" w:hAnsi="微软雅黑" w:eastAsia="微软雅黑"/>
                <w:b/>
                <w:bCs/>
                <w:sz w:val="28"/>
                <w:szCs w:val="32"/>
              </w:rPr>
            </w:pPr>
            <w:r>
              <w:rPr>
                <w:rFonts w:hint="eastAsia" w:ascii="微软雅黑" w:hAnsi="微软雅黑" w:eastAsia="微软雅黑"/>
                <w:b/>
                <w:bCs/>
                <w:sz w:val="28"/>
                <w:szCs w:val="32"/>
              </w:rPr>
              <w:t xml:space="preserve">    负责人签字：</w:t>
            </w:r>
          </w:p>
          <w:p>
            <w:pPr>
              <w:adjustRightInd w:val="0"/>
              <w:snapToGrid w:val="0"/>
              <w:spacing w:line="360" w:lineRule="auto"/>
              <w:ind w:firstLine="6160" w:firstLineChars="2200"/>
              <w:rPr>
                <w:rFonts w:ascii="微软雅黑" w:hAnsi="微软雅黑" w:eastAsia="微软雅黑"/>
                <w:sz w:val="28"/>
                <w:szCs w:val="32"/>
              </w:rPr>
            </w:pPr>
            <w:r>
              <w:rPr>
                <w:rFonts w:hint="eastAsia" w:ascii="微软雅黑" w:hAnsi="微软雅黑" w:eastAsia="微软雅黑"/>
                <w:sz w:val="28"/>
                <w:szCs w:val="32"/>
              </w:rPr>
              <w:t>（盖章）</w:t>
            </w:r>
          </w:p>
          <w:p>
            <w:pPr>
              <w:adjustRightInd w:val="0"/>
              <w:snapToGrid w:val="0"/>
              <w:spacing w:line="360" w:lineRule="auto"/>
              <w:ind w:firstLine="5883" w:firstLineChars="2100"/>
              <w:rPr>
                <w:rFonts w:ascii="微软雅黑" w:hAnsi="微软雅黑" w:eastAsia="微软雅黑"/>
                <w:b/>
                <w:bCs/>
                <w:sz w:val="28"/>
                <w:szCs w:val="32"/>
              </w:rPr>
            </w:pPr>
            <w:r>
              <w:rPr>
                <w:rFonts w:hint="eastAsia" w:ascii="微软雅黑" w:hAnsi="微软雅黑" w:eastAsia="微软雅黑"/>
                <w:b/>
                <w:bCs/>
                <w:sz w:val="28"/>
                <w:szCs w:val="32"/>
              </w:rPr>
              <w:t xml:space="preserve">年 </w:t>
            </w:r>
            <w:r>
              <w:rPr>
                <w:rFonts w:ascii="微软雅黑" w:hAnsi="微软雅黑" w:eastAsia="微软雅黑"/>
                <w:b/>
                <w:bCs/>
                <w:sz w:val="28"/>
                <w:szCs w:val="32"/>
              </w:rPr>
              <w:t xml:space="preserve">     </w:t>
            </w:r>
            <w:r>
              <w:rPr>
                <w:rFonts w:hint="eastAsia" w:ascii="微软雅黑" w:hAnsi="微软雅黑" w:eastAsia="微软雅黑"/>
                <w:b/>
                <w:bCs/>
                <w:sz w:val="28"/>
                <w:szCs w:val="32"/>
              </w:rPr>
              <w:t xml:space="preserve">月 </w:t>
            </w:r>
            <w:r>
              <w:rPr>
                <w:rFonts w:ascii="微软雅黑" w:hAnsi="微软雅黑" w:eastAsia="微软雅黑"/>
                <w:b/>
                <w:bCs/>
                <w:sz w:val="28"/>
                <w:szCs w:val="32"/>
              </w:rPr>
              <w:t xml:space="preserve">    </w:t>
            </w:r>
            <w:r>
              <w:rPr>
                <w:rFonts w:hint="eastAsia" w:ascii="微软雅黑" w:hAnsi="微软雅黑" w:eastAsia="微软雅黑"/>
                <w:b/>
                <w:bCs/>
                <w:sz w:val="28"/>
                <w:szCs w:val="32"/>
              </w:rPr>
              <w:t>日</w:t>
            </w:r>
          </w:p>
        </w:tc>
      </w:tr>
    </w:tbl>
    <w:p>
      <w:pPr>
        <w:ind w:left="-708" w:leftChars="-337" w:right="-758" w:rightChars="-361" w:firstLine="960" w:firstLineChars="300"/>
        <w:jc w:val="left"/>
        <w:rPr>
          <w:rFonts w:ascii="微软雅黑" w:hAnsi="微软雅黑" w:eastAsia="微软雅黑"/>
          <w:sz w:val="32"/>
          <w:szCs w:val="36"/>
        </w:rPr>
      </w:pPr>
      <w:bookmarkStart w:id="0" w:name="_GoBack"/>
      <w:bookmarkEnd w:id="0"/>
    </w:p>
    <w:sectPr>
      <w:footerReference r:id="rId3" w:type="default"/>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haris SIL">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1326928"/>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YTI5NmQ1N2ExNDgyZTY5OWNhOTlhNTNjMWVkZTkifQ=="/>
  </w:docVars>
  <w:rsids>
    <w:rsidRoot w:val="00E660B8"/>
    <w:rsid w:val="00013837"/>
    <w:rsid w:val="00042116"/>
    <w:rsid w:val="00056F03"/>
    <w:rsid w:val="0009622C"/>
    <w:rsid w:val="000D73ED"/>
    <w:rsid w:val="000E1DD0"/>
    <w:rsid w:val="000F3200"/>
    <w:rsid w:val="000F4956"/>
    <w:rsid w:val="00115921"/>
    <w:rsid w:val="001238B2"/>
    <w:rsid w:val="0015028B"/>
    <w:rsid w:val="00152F03"/>
    <w:rsid w:val="00163071"/>
    <w:rsid w:val="00174593"/>
    <w:rsid w:val="00183300"/>
    <w:rsid w:val="001C16DC"/>
    <w:rsid w:val="001F57CC"/>
    <w:rsid w:val="001F5966"/>
    <w:rsid w:val="00207F70"/>
    <w:rsid w:val="00280EB3"/>
    <w:rsid w:val="002838D3"/>
    <w:rsid w:val="002A17D3"/>
    <w:rsid w:val="002B1730"/>
    <w:rsid w:val="002D2304"/>
    <w:rsid w:val="002F04CB"/>
    <w:rsid w:val="002F7236"/>
    <w:rsid w:val="00301629"/>
    <w:rsid w:val="003022FB"/>
    <w:rsid w:val="003124B1"/>
    <w:rsid w:val="00326C26"/>
    <w:rsid w:val="0035715B"/>
    <w:rsid w:val="00373748"/>
    <w:rsid w:val="00374833"/>
    <w:rsid w:val="0038625C"/>
    <w:rsid w:val="003A6818"/>
    <w:rsid w:val="003B0B91"/>
    <w:rsid w:val="00415A77"/>
    <w:rsid w:val="004416C3"/>
    <w:rsid w:val="00451BFF"/>
    <w:rsid w:val="00497694"/>
    <w:rsid w:val="00497F71"/>
    <w:rsid w:val="004B5AFE"/>
    <w:rsid w:val="00551D5F"/>
    <w:rsid w:val="00556329"/>
    <w:rsid w:val="00573843"/>
    <w:rsid w:val="00574C17"/>
    <w:rsid w:val="00592943"/>
    <w:rsid w:val="00597474"/>
    <w:rsid w:val="005A568E"/>
    <w:rsid w:val="005D3BC7"/>
    <w:rsid w:val="0060305D"/>
    <w:rsid w:val="0066076D"/>
    <w:rsid w:val="00670B15"/>
    <w:rsid w:val="00676BFB"/>
    <w:rsid w:val="006B1CDD"/>
    <w:rsid w:val="006B66CF"/>
    <w:rsid w:val="00711A57"/>
    <w:rsid w:val="007134A8"/>
    <w:rsid w:val="007224AF"/>
    <w:rsid w:val="007310EC"/>
    <w:rsid w:val="007453BC"/>
    <w:rsid w:val="007518CE"/>
    <w:rsid w:val="007624BC"/>
    <w:rsid w:val="00766DD5"/>
    <w:rsid w:val="00767F14"/>
    <w:rsid w:val="00787DF3"/>
    <w:rsid w:val="007A2DC6"/>
    <w:rsid w:val="007B12B5"/>
    <w:rsid w:val="007D0EDB"/>
    <w:rsid w:val="00812356"/>
    <w:rsid w:val="00816DB9"/>
    <w:rsid w:val="00873401"/>
    <w:rsid w:val="008765DC"/>
    <w:rsid w:val="008C4A47"/>
    <w:rsid w:val="008E0825"/>
    <w:rsid w:val="008F2437"/>
    <w:rsid w:val="008F7B9F"/>
    <w:rsid w:val="00900A55"/>
    <w:rsid w:val="0091568D"/>
    <w:rsid w:val="009336CB"/>
    <w:rsid w:val="0093416A"/>
    <w:rsid w:val="00942697"/>
    <w:rsid w:val="00943E8E"/>
    <w:rsid w:val="009447D6"/>
    <w:rsid w:val="009463FD"/>
    <w:rsid w:val="009B41C5"/>
    <w:rsid w:val="009B5E0A"/>
    <w:rsid w:val="009B70DA"/>
    <w:rsid w:val="009C51A2"/>
    <w:rsid w:val="009C6CF5"/>
    <w:rsid w:val="009D16B5"/>
    <w:rsid w:val="009E776F"/>
    <w:rsid w:val="00A02C0B"/>
    <w:rsid w:val="00A336CD"/>
    <w:rsid w:val="00A71EC3"/>
    <w:rsid w:val="00A92E2E"/>
    <w:rsid w:val="00AA1340"/>
    <w:rsid w:val="00AE6715"/>
    <w:rsid w:val="00B053CA"/>
    <w:rsid w:val="00B07F33"/>
    <w:rsid w:val="00B4319C"/>
    <w:rsid w:val="00B7631E"/>
    <w:rsid w:val="00B8083A"/>
    <w:rsid w:val="00BA31FC"/>
    <w:rsid w:val="00BA3EBA"/>
    <w:rsid w:val="00BA6327"/>
    <w:rsid w:val="00BD0B8C"/>
    <w:rsid w:val="00BD422D"/>
    <w:rsid w:val="00BD6CE2"/>
    <w:rsid w:val="00BF322A"/>
    <w:rsid w:val="00C060C2"/>
    <w:rsid w:val="00C12909"/>
    <w:rsid w:val="00C358C6"/>
    <w:rsid w:val="00C56923"/>
    <w:rsid w:val="00C8715A"/>
    <w:rsid w:val="00C90599"/>
    <w:rsid w:val="00CA4E7F"/>
    <w:rsid w:val="00CE34DD"/>
    <w:rsid w:val="00CF24A5"/>
    <w:rsid w:val="00D24E5E"/>
    <w:rsid w:val="00D36FCF"/>
    <w:rsid w:val="00D65A92"/>
    <w:rsid w:val="00D73FF2"/>
    <w:rsid w:val="00D7682B"/>
    <w:rsid w:val="00D77AA6"/>
    <w:rsid w:val="00DA2D7F"/>
    <w:rsid w:val="00DD4340"/>
    <w:rsid w:val="00DD5151"/>
    <w:rsid w:val="00DD70AF"/>
    <w:rsid w:val="00DF049E"/>
    <w:rsid w:val="00E07E35"/>
    <w:rsid w:val="00E27E0C"/>
    <w:rsid w:val="00E5449E"/>
    <w:rsid w:val="00E606C8"/>
    <w:rsid w:val="00E60DCF"/>
    <w:rsid w:val="00E65867"/>
    <w:rsid w:val="00E660B8"/>
    <w:rsid w:val="00E74E6D"/>
    <w:rsid w:val="00EB0568"/>
    <w:rsid w:val="00EC08CD"/>
    <w:rsid w:val="00EC2680"/>
    <w:rsid w:val="00EE4DF3"/>
    <w:rsid w:val="00EF7B53"/>
    <w:rsid w:val="00F23153"/>
    <w:rsid w:val="00F437C7"/>
    <w:rsid w:val="00F453D0"/>
    <w:rsid w:val="00F75BB1"/>
    <w:rsid w:val="00F83270"/>
    <w:rsid w:val="00F936F1"/>
    <w:rsid w:val="00FA1140"/>
    <w:rsid w:val="00FA57B1"/>
    <w:rsid w:val="00FB436C"/>
    <w:rsid w:val="00FB71BB"/>
    <w:rsid w:val="00FD649F"/>
    <w:rsid w:val="00FE2688"/>
    <w:rsid w:val="00FF0F65"/>
    <w:rsid w:val="00FF4CBC"/>
    <w:rsid w:val="019E4ED3"/>
    <w:rsid w:val="026478F5"/>
    <w:rsid w:val="03F928FA"/>
    <w:rsid w:val="04C66C1A"/>
    <w:rsid w:val="078D1C71"/>
    <w:rsid w:val="090170E2"/>
    <w:rsid w:val="095F65D7"/>
    <w:rsid w:val="0A8D4970"/>
    <w:rsid w:val="0AE43E01"/>
    <w:rsid w:val="0E6D45AA"/>
    <w:rsid w:val="0FF62BF3"/>
    <w:rsid w:val="105F22DA"/>
    <w:rsid w:val="14411E19"/>
    <w:rsid w:val="1524098F"/>
    <w:rsid w:val="15A563D8"/>
    <w:rsid w:val="15AE7982"/>
    <w:rsid w:val="174A7237"/>
    <w:rsid w:val="195919B3"/>
    <w:rsid w:val="1BF457C3"/>
    <w:rsid w:val="1CAE14C2"/>
    <w:rsid w:val="1D3A0CF5"/>
    <w:rsid w:val="1D7B5A3F"/>
    <w:rsid w:val="1DA313E3"/>
    <w:rsid w:val="1F7578D3"/>
    <w:rsid w:val="1F877A2B"/>
    <w:rsid w:val="1FD0285A"/>
    <w:rsid w:val="20143699"/>
    <w:rsid w:val="20CD3199"/>
    <w:rsid w:val="211663DC"/>
    <w:rsid w:val="21AF458F"/>
    <w:rsid w:val="226E683B"/>
    <w:rsid w:val="241518CD"/>
    <w:rsid w:val="24B67308"/>
    <w:rsid w:val="263E7DA0"/>
    <w:rsid w:val="264E03C6"/>
    <w:rsid w:val="26F764BB"/>
    <w:rsid w:val="27A62FA4"/>
    <w:rsid w:val="2AFB5208"/>
    <w:rsid w:val="2B057BED"/>
    <w:rsid w:val="2B5875EE"/>
    <w:rsid w:val="2C885DC9"/>
    <w:rsid w:val="2D6A2A49"/>
    <w:rsid w:val="2D8D17AA"/>
    <w:rsid w:val="31622CC6"/>
    <w:rsid w:val="31FA32FE"/>
    <w:rsid w:val="32D875B0"/>
    <w:rsid w:val="33405B62"/>
    <w:rsid w:val="365732C7"/>
    <w:rsid w:val="36D36DF1"/>
    <w:rsid w:val="36F9612C"/>
    <w:rsid w:val="375B1C00"/>
    <w:rsid w:val="39447B32"/>
    <w:rsid w:val="39A20CFD"/>
    <w:rsid w:val="3A647D60"/>
    <w:rsid w:val="3C027831"/>
    <w:rsid w:val="3C9012E0"/>
    <w:rsid w:val="40F72BBE"/>
    <w:rsid w:val="41F90BBC"/>
    <w:rsid w:val="46DD5122"/>
    <w:rsid w:val="46F04E55"/>
    <w:rsid w:val="47906638"/>
    <w:rsid w:val="489C2C55"/>
    <w:rsid w:val="4EEE5B68"/>
    <w:rsid w:val="4FB8497E"/>
    <w:rsid w:val="509947B0"/>
    <w:rsid w:val="5144471C"/>
    <w:rsid w:val="53FF492A"/>
    <w:rsid w:val="55B1778D"/>
    <w:rsid w:val="5C9A132B"/>
    <w:rsid w:val="5EA65C15"/>
    <w:rsid w:val="61A46B11"/>
    <w:rsid w:val="6329551F"/>
    <w:rsid w:val="64986E00"/>
    <w:rsid w:val="64A34634"/>
    <w:rsid w:val="65CA69C9"/>
    <w:rsid w:val="684447F1"/>
    <w:rsid w:val="6965127B"/>
    <w:rsid w:val="69ED6D10"/>
    <w:rsid w:val="6B9C5D68"/>
    <w:rsid w:val="6C9223D9"/>
    <w:rsid w:val="6D06626C"/>
    <w:rsid w:val="6E7049E8"/>
    <w:rsid w:val="6F182765"/>
    <w:rsid w:val="6FEE1FCA"/>
    <w:rsid w:val="71662034"/>
    <w:rsid w:val="72D03C09"/>
    <w:rsid w:val="73B452D9"/>
    <w:rsid w:val="73CA327C"/>
    <w:rsid w:val="73F83D89"/>
    <w:rsid w:val="7530098F"/>
    <w:rsid w:val="753F5076"/>
    <w:rsid w:val="7546521E"/>
    <w:rsid w:val="754D1541"/>
    <w:rsid w:val="75F660AB"/>
    <w:rsid w:val="783F6A4F"/>
    <w:rsid w:val="784F759D"/>
    <w:rsid w:val="79272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uiPriority w:val="99"/>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rFonts w:asciiTheme="minorHAnsi" w:hAnsiTheme="minorHAnsi" w:eastAsiaTheme="minorEastAsia" w:cstheme="minorBidi"/>
      <w:kern w:val="2"/>
      <w:sz w:val="18"/>
      <w:szCs w:val="18"/>
    </w:rPr>
  </w:style>
  <w:style w:type="paragraph" w:customStyle="1" w:styleId="13">
    <w:name w:val="Default"/>
    <w:qFormat/>
    <w:uiPriority w:val="0"/>
    <w:pPr>
      <w:widowControl w:val="0"/>
      <w:autoSpaceDE w:val="0"/>
      <w:autoSpaceDN w:val="0"/>
      <w:adjustRightInd w:val="0"/>
    </w:pPr>
    <w:rPr>
      <w:rFonts w:ascii="Charis SIL" w:hAnsi="Times New Roman" w:eastAsia="Charis SIL" w:cs="Charis SIL"/>
      <w:color w:val="000000"/>
      <w:sz w:val="24"/>
      <w:szCs w:val="24"/>
      <w:lang w:val="en-US" w:eastAsia="zh-CN" w:bidi="ar-SA"/>
    </w:rPr>
  </w:style>
  <w:style w:type="character" w:customStyle="1" w:styleId="14">
    <w:name w:val="日期 Char"/>
    <w:basedOn w:val="8"/>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907</Words>
  <Characters>5170</Characters>
  <Lines>43</Lines>
  <Paragraphs>12</Paragraphs>
  <TotalTime>22</TotalTime>
  <ScaleCrop>false</ScaleCrop>
  <LinksUpToDate>false</LinksUpToDate>
  <CharactersWithSpaces>6065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2023-05-05T02:43:00Z</dcterms:created>
  <dc:creator>刘 司佳</dc:creator>
  <cp:lastModifiedBy>user</cp:lastModifiedBy>
  <cp:lastPrinted>2023-05-06T05:11:00Z</cp:lastPrinted>
  <dcterms:modified xsi:type="dcterms:W3CDTF">2023-05-08T09:20:56Z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012A83834FDE4DD5AE83BFA2A37EF370</vt:lpwstr>
  </property>
</Properties>
</file>