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宋体" w:hAnsi="宋体" w:eastAsia="宋体" w:cs="宋体"/>
          <w:sz w:val="24"/>
          <w:szCs w:val="24"/>
        </w:rPr>
      </w:pPr>
      <w:r>
        <w:rPr>
          <w:rFonts w:hint="eastAsia" w:ascii="宋体" w:hAnsi="宋体" w:eastAsia="宋体" w:cs="宋体"/>
          <w:sz w:val="24"/>
          <w:szCs w:val="24"/>
          <w:lang w:eastAsia="zh-CN"/>
        </w:rPr>
        <w:t>湖州师范学院生命科学学院</w:t>
      </w:r>
      <w:r>
        <w:rPr>
          <w:rFonts w:hint="eastAsia" w:ascii="宋体" w:hAnsi="宋体" w:eastAsia="宋体" w:cs="宋体"/>
          <w:sz w:val="24"/>
          <w:szCs w:val="24"/>
        </w:rPr>
        <w:t>研究生课程教学管理办法</w:t>
      </w:r>
    </w:p>
    <w:p>
      <w:pPr>
        <w:widowControl/>
        <w:spacing w:line="520" w:lineRule="exact"/>
        <w:jc w:val="center"/>
        <w:rPr>
          <w:rFonts w:hint="eastAsia" w:ascii="宋体" w:hAnsi="宋体" w:eastAsia="宋体" w:cs="宋体"/>
          <w:kern w:val="0"/>
          <w:sz w:val="24"/>
          <w:szCs w:val="24"/>
        </w:rPr>
      </w:pP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第一章  总则</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第一条 </w:t>
      </w:r>
      <w:r>
        <w:rPr>
          <w:rFonts w:hint="eastAsia" w:ascii="宋体" w:hAnsi="宋体" w:eastAsia="宋体" w:cs="宋体"/>
          <w:color w:val="000000"/>
          <w:kern w:val="0"/>
          <w:sz w:val="24"/>
          <w:szCs w:val="24"/>
        </w:rPr>
        <w:t>为贯彻落实教育部国家发展改革委财政部《关于深化研究生教育改革的意见》（教研</w:t>
      </w:r>
      <w:r>
        <w:rPr>
          <w:rFonts w:hint="eastAsia" w:ascii="宋体" w:hAnsi="宋体" w:eastAsia="宋体" w:cs="宋体"/>
          <w:kern w:val="0"/>
          <w:sz w:val="24"/>
          <w:szCs w:val="24"/>
        </w:rPr>
        <w:t>〔2013〕1号）、</w:t>
      </w:r>
      <w:r>
        <w:rPr>
          <w:rFonts w:hint="eastAsia" w:ascii="宋体" w:hAnsi="宋体" w:eastAsia="宋体" w:cs="宋体"/>
          <w:color w:val="000000"/>
          <w:kern w:val="0"/>
          <w:sz w:val="24"/>
          <w:szCs w:val="24"/>
        </w:rPr>
        <w:t>教育部《关于改进和加强研究生课程建设的意见》（教研</w:t>
      </w:r>
      <w:r>
        <w:rPr>
          <w:rFonts w:hint="eastAsia" w:ascii="宋体" w:hAnsi="宋体" w:eastAsia="宋体" w:cs="宋体"/>
          <w:kern w:val="0"/>
          <w:sz w:val="24"/>
          <w:szCs w:val="24"/>
        </w:rPr>
        <w:t>〔2014〕5号）</w:t>
      </w:r>
      <w:r>
        <w:rPr>
          <w:rFonts w:hint="eastAsia" w:ascii="宋体" w:hAnsi="宋体" w:eastAsia="宋体" w:cs="宋体"/>
          <w:color w:val="000000"/>
          <w:kern w:val="0"/>
          <w:sz w:val="24"/>
          <w:szCs w:val="24"/>
        </w:rPr>
        <w:t>、教育部办公厅《关于进一步规范和加强研究生培养管理的通知》（教研厅</w:t>
      </w:r>
      <w:r>
        <w:rPr>
          <w:rFonts w:hint="eastAsia" w:ascii="宋体" w:hAnsi="宋体" w:eastAsia="宋体" w:cs="宋体"/>
          <w:kern w:val="0"/>
          <w:sz w:val="24"/>
          <w:szCs w:val="24"/>
        </w:rPr>
        <w:t>〔2019〕1号）</w:t>
      </w:r>
      <w:r>
        <w:rPr>
          <w:rFonts w:hint="eastAsia" w:ascii="宋体" w:hAnsi="宋体" w:eastAsia="宋体" w:cs="宋体"/>
          <w:color w:val="000000"/>
          <w:kern w:val="0"/>
          <w:sz w:val="24"/>
          <w:szCs w:val="24"/>
        </w:rPr>
        <w:t>等文件精神，加强和规范我校研究生课程教学工作，建立和维护良好的教学秩序，强化对研究生教学过程和教学效果监督，促进研究生教学改革，提高教学质量，结合我校实际情况，制订本办法。</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第二条 我校研究生教学工作实行校、院两级管理，研究生院作为全校研究生教育管理的职能部门，负责全校研究生课程教学的宏观管理及研究生公共课教学的协调管理，并组织研究生课程建设和各类研究生课程教学工作的检查、评估。各学院（二级培养单位）作为研究生教学的具体实施单位，负责本单位的研究生课程教学与管理工作。</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第三条 各学科专业研究生培养方案中研究生课程设置、课程教学内容等须由所在学院学位评定分委员会负责审核，并报研究生院批准后实施。</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第二章  课程分类</w:t>
      </w:r>
    </w:p>
    <w:p>
      <w:pPr>
        <w:widowControl/>
        <w:spacing w:line="52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第四条 研究生课程严格按照培养方案的基本原则设置，课程体系充分贯彻培养目标和学位要求，注重系统设计和整体优化。</w:t>
      </w:r>
    </w:p>
    <w:p>
      <w:pPr>
        <w:widowControl/>
        <w:spacing w:line="520" w:lineRule="exac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第五条 课程设置应坚持顶层设计、系统规划，注重完整性、前沿性、层次性、交叉性；应以能力培养为核心，加强研究生学术研究方法训练及逻辑思维、批判性思维的养成，突出获取知识、前沿跟踪、学术交流、学术（技术）创新等能力的培养；应针对不同能力培养要求，丰富课程设置结构，注重方法类、工具类、实验实践类、前沿讲座类、跨学科类、全英文授课类课程的设置。</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第六条 研究生课程一般包括公共学位课、专业学位课和专业选修课。培养必修环节一般包括创新创业教育、学术交流、论文写作指导、学术规范教育、科研训练、专业英语、社会实践等。各学院按照一级学科统领原则统筹优化课程体系，体现学科知识的交叉与融合，注重培养研究生综合运用知识的能力。</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第七条 专业学位研究生课程参照各专业类型全国教育指导委员会有关规定设置。</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第三章  任课教师</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第八条 研究生课程任课教师必须同时具备以下基本条件：</w:t>
      </w:r>
    </w:p>
    <w:p>
      <w:pPr>
        <w:widowControl/>
        <w:spacing w:line="52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一）坚持以习近平新时代中国特色社会主义思想为指导，遵守党的理论和路线方针政策，具有良好的政治思想素质，遵纪守法，作风正派，治学严谨，教书育人。恪守教师职业道德，弘扬正气，模范践行社会主义核心价值观。</w:t>
      </w:r>
    </w:p>
    <w:p>
      <w:pPr>
        <w:widowControl/>
        <w:spacing w:line="52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二）具有副教授及以上职称（或相当专业技术职务）或具有博士学位。教学成效显著者可适当降低职称、学历要求，但需经学院主管领导审核同意并报研究生院备案。鼓励学院聘请行业具有丰富实践经验的实务专家参与研究生课程教学。</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（三）有坚实的业务理论基础和系统的专业知识，教学、科研经验丰富，教学效果良好。</w:t>
      </w:r>
    </w:p>
    <w:p>
      <w:pPr>
        <w:widowControl/>
        <w:spacing w:line="520" w:lineRule="exact"/>
        <w:ind w:firstLine="480" w:firstLineChars="200"/>
        <w:jc w:val="left"/>
        <w:rPr>
          <w:rFonts w:hint="eastAsia" w:ascii="宋体" w:hAnsi="宋体" w:eastAsia="宋体" w:cs="宋体"/>
          <w:color w:val="000000"/>
          <w:spacing w:val="-6"/>
          <w:kern w:val="0"/>
          <w:sz w:val="24"/>
          <w:szCs w:val="24"/>
        </w:rPr>
      </w:pPr>
      <w:r>
        <w:rPr>
          <w:rFonts w:hint="eastAsia" w:ascii="宋体" w:hAnsi="宋体" w:eastAsia="宋体" w:cs="宋体"/>
          <w:color w:val="000000"/>
          <w:kern w:val="0"/>
          <w:sz w:val="24"/>
          <w:szCs w:val="24"/>
        </w:rPr>
        <w:t>（四）</w:t>
      </w:r>
      <w:r>
        <w:rPr>
          <w:rFonts w:hint="eastAsia" w:ascii="宋体" w:hAnsi="宋体" w:eastAsia="宋体" w:cs="宋体"/>
          <w:color w:val="000000"/>
          <w:spacing w:val="-6"/>
          <w:kern w:val="0"/>
          <w:sz w:val="24"/>
          <w:szCs w:val="24"/>
        </w:rPr>
        <w:t>熟悉本学科前沿动态，具有一定的科研能力和学术水平。</w:t>
      </w:r>
    </w:p>
    <w:p>
      <w:pPr>
        <w:widowControl/>
        <w:spacing w:line="520" w:lineRule="exact"/>
        <w:ind w:firstLine="480" w:firstLineChars="200"/>
        <w:jc w:val="left"/>
        <w:rPr>
          <w:rFonts w:hint="eastAsia" w:ascii="宋体" w:hAnsi="宋体" w:eastAsia="宋体" w:cs="宋体"/>
          <w:color w:val="000000"/>
          <w:spacing w:val="-6"/>
          <w:kern w:val="0"/>
          <w:sz w:val="24"/>
          <w:szCs w:val="24"/>
        </w:rPr>
      </w:pPr>
      <w:r>
        <w:rPr>
          <w:rFonts w:hint="eastAsia" w:ascii="宋体" w:hAnsi="宋体" w:eastAsia="宋体" w:cs="宋体"/>
          <w:color w:val="000000"/>
          <w:kern w:val="0"/>
          <w:sz w:val="24"/>
          <w:szCs w:val="24"/>
        </w:rPr>
        <w:t>（五）</w:t>
      </w:r>
      <w:r>
        <w:rPr>
          <w:rFonts w:hint="eastAsia" w:ascii="宋体" w:hAnsi="宋体" w:eastAsia="宋体" w:cs="宋体"/>
          <w:color w:val="000000"/>
          <w:spacing w:val="-6"/>
          <w:kern w:val="0"/>
          <w:sz w:val="24"/>
          <w:szCs w:val="24"/>
        </w:rPr>
        <w:t>实验、实践环节等课程以及各专业学位的实践教学类课程任课教师，学院可根据实际情况确定并报研究生院备案。</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 xml:space="preserve">第九条 </w:t>
      </w:r>
      <w:r>
        <w:rPr>
          <w:rFonts w:hint="eastAsia" w:ascii="宋体" w:hAnsi="宋体" w:eastAsia="宋体" w:cs="宋体"/>
          <w:color w:val="000000"/>
          <w:kern w:val="0"/>
          <w:sz w:val="24"/>
          <w:szCs w:val="24"/>
        </w:rPr>
        <w:t>研究生课程任课教师</w:t>
      </w:r>
      <w:r>
        <w:rPr>
          <w:rFonts w:hint="eastAsia" w:ascii="宋体" w:hAnsi="宋体" w:eastAsia="宋体" w:cs="宋体"/>
          <w:kern w:val="0"/>
          <w:sz w:val="24"/>
          <w:szCs w:val="24"/>
        </w:rPr>
        <w:t>原则上应具备教育部颁发的高等学校教师资格证书或已完成学校教师发展中心组织的新教师岗前培训且考核合格，能够履行相应的教育教学职责。</w:t>
      </w:r>
      <w:r>
        <w:rPr>
          <w:rFonts w:hint="eastAsia" w:ascii="宋体" w:hAnsi="宋体" w:eastAsia="宋体" w:cs="宋体"/>
          <w:color w:val="000000"/>
          <w:kern w:val="0"/>
          <w:sz w:val="24"/>
          <w:szCs w:val="24"/>
        </w:rPr>
        <w:t>根据任课教师基本条件，学位点提出具体课程的拟聘人员，学院对其进行资格审查、聘任，研究生院审核、备案。未经审批聘任的教师或校外人员不能讲授研究生课程，</w:t>
      </w:r>
      <w:r>
        <w:rPr>
          <w:rFonts w:hint="eastAsia" w:ascii="宋体" w:hAnsi="宋体" w:eastAsia="宋体" w:cs="宋体"/>
          <w:kern w:val="0"/>
          <w:sz w:val="24"/>
          <w:szCs w:val="24"/>
        </w:rPr>
        <w:t>凡列入当前学期课程表的任课教师不得随意变动。</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第十条 研究生课程任课教师或主讲教师的基本职责：</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（一）遵守学校教学规范，认真参与或组织协调本课程教学大纲和有关课程教学文件的制订或修订工作。</w:t>
      </w:r>
    </w:p>
    <w:p>
      <w:pPr>
        <w:widowControl/>
        <w:spacing w:line="52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（二）严格依照培养方案及教学大纲和教学计划落实教学工作，精讲课程内容，且不断完善教学内容。不得在课堂上宣讲不当言论或有任何违法、违纪言行。</w:t>
      </w:r>
    </w:p>
    <w:p>
      <w:pPr>
        <w:widowControl/>
        <w:spacing w:line="52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（三）在保证基本教学目标和教学要求的前提下，积极推进运用研究生课程教学的新方法、新手段，落实“课程思政”的教学设计和价值引领。</w:t>
      </w:r>
    </w:p>
    <w:p>
      <w:pPr>
        <w:widowControl/>
        <w:spacing w:line="52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（四）负责研究生的日常课程教学考勤，维护课堂纪律，加强课堂教学秩序管理，约束授课期间学生的不良行为，保障课程教学活动中的师生安全。</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（五）</w:t>
      </w:r>
      <w:r>
        <w:rPr>
          <w:rFonts w:hint="eastAsia" w:ascii="宋体" w:hAnsi="宋体" w:eastAsia="宋体" w:cs="宋体"/>
          <w:kern w:val="0"/>
          <w:sz w:val="24"/>
          <w:szCs w:val="24"/>
        </w:rPr>
        <w:t>学校支持任课教师积极开展全英文或双语教学。</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（六）积极为研究生在教师指导下进行自由探索式研究和学习创造条件。</w:t>
      </w:r>
    </w:p>
    <w:p>
      <w:pPr>
        <w:widowControl/>
        <w:spacing w:line="520" w:lineRule="exact"/>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（七）配合教学管理部门做好开课选课、课堂考勤、考试安排、成绩录入、教学评估以及课程考核原始资料交存等管理工作。</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第四章  课程教学安排</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第十一条 研究生课程教学安排通过“研究生管理系统”实现。研究生院负责安排全校公共学位课和公共选修课，协调多校区相关教学管理；各学院负责安排本学院的专业课程。对跨学院选修的课程，学院之间要充分协商落实授课任务。</w:t>
      </w:r>
      <w:r>
        <w:rPr>
          <w:rFonts w:hint="eastAsia" w:ascii="宋体" w:hAnsi="宋体" w:eastAsia="宋体" w:cs="宋体"/>
          <w:kern w:val="0"/>
          <w:sz w:val="24"/>
          <w:szCs w:val="24"/>
        </w:rPr>
        <w:t>马克思主义学院、外国语学院、数学与统计学院等学院还负责协同研究生院做好全校性研究生公共政治理论课、公共外语课、数学类公共基础平台课等课程安排及相关教学管理。学校</w:t>
      </w:r>
      <w:r>
        <w:rPr>
          <w:rFonts w:hint="eastAsia" w:ascii="宋体" w:hAnsi="宋体" w:eastAsia="宋体" w:cs="宋体"/>
          <w:sz w:val="24"/>
          <w:szCs w:val="24"/>
        </w:rPr>
        <w:t>每学年集中两次安排研究生课程，分别在每学年春季学期、秋季学期结束前一个月内，每次均安排下一学期的研究生课程。</w:t>
      </w:r>
    </w:p>
    <w:p>
      <w:pPr>
        <w:tabs>
          <w:tab w:val="left" w:pos="8400"/>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第十二条 </w:t>
      </w:r>
      <w:r>
        <w:rPr>
          <w:rFonts w:hint="eastAsia" w:ascii="宋体" w:hAnsi="宋体" w:eastAsia="宋体" w:cs="宋体"/>
          <w:sz w:val="24"/>
          <w:szCs w:val="24"/>
        </w:rPr>
        <w:t>课程安排要求确定上课时间、地点、容量等要素，并于学期结束前一周内在网上公布课程安排结果。课程表一经排定，原则上不能更改，并严格执行，以保证课程教学秩序的稳定。</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第十三条 为保证教学计划的严肃性，凡列入课程表的课程必须严格按照教学大纲要求准时开课。任课教师不得随意更改课程核心内容、调整授课学期和学时。因故需要调整变更的，必须于该课程计划开课前一学期填写《研究生课程变更申请表》，经学院审核同意报研究生院批准后方能做出安排。</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第十四条 </w:t>
      </w:r>
      <w:r>
        <w:rPr>
          <w:rFonts w:hint="eastAsia" w:ascii="宋体" w:hAnsi="宋体" w:eastAsia="宋体" w:cs="宋体"/>
          <w:kern w:val="0"/>
          <w:sz w:val="24"/>
          <w:szCs w:val="24"/>
        </w:rPr>
        <w:t xml:space="preserve">已列入课程表的课程因特殊原因需要停课或变更上课时间、地点，由任课教师登录系统做好研究生调停补课申请，经所在学院分管领导审核同意后方可实行。调、停课手续须于上课前一天办理完成，并及时将调课情况告知学生。未经批准不得随意调停课。 </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因全校性活动（如运动会）和全国性的节假日（如国庆节、五一节等）调停课除外。</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第五章  教材或主要参考书</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第十五条 任课教师应指定本课程教材或主要参考书，该教材或主要参考书应易于学生购买。</w:t>
      </w:r>
    </w:p>
    <w:p>
      <w:pPr>
        <w:widowControl/>
        <w:spacing w:line="52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第十六条 研究生课程一般应有相应的教材或参考书，研究生课程教材（或参考书）应优先选用适合我校研究生培养要求的、教育部推荐的教材（或参考书）；在符合教材选用审核前提下，鼓励选用优质外文原文教材,积极引进国内外先进教材、教学内容以及本课程涉及的最新成就和前沿学科知识，有利于研究生接触学科前沿，有利于训练研究生创新能力培养。文献资料选读应选用国内外一流学术期刊或专著。</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第十七条 国内外没有适用教材或主要参考书的课程，任课教师应在新学期开课第一周内向学生提供内容较为详实的讲义或参考资料，供学生复制。</w:t>
      </w:r>
    </w:p>
    <w:p>
      <w:pPr>
        <w:widowControl/>
        <w:spacing w:line="52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第十八条 以专题报告形式进行授课的课程，任课教师应在每一专题开始前一周将相关参考资料提供给学生。</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第六章  课程教学大纲和教学计划</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第十九条 所有课程应编写课程教学大纲。课程教学大纲应包括课程中英文名称、开课学期、拟任课教师、</w:t>
      </w:r>
      <w:r>
        <w:rPr>
          <w:rFonts w:hint="eastAsia" w:ascii="宋体" w:hAnsi="宋体" w:eastAsia="宋体" w:cs="宋体"/>
          <w:kern w:val="0"/>
          <w:sz w:val="24"/>
          <w:szCs w:val="24"/>
        </w:rPr>
        <w:t>学时数、</w:t>
      </w:r>
      <w:r>
        <w:rPr>
          <w:rFonts w:hint="eastAsia" w:ascii="宋体" w:hAnsi="宋体" w:eastAsia="宋体" w:cs="宋体"/>
          <w:color w:val="000000"/>
          <w:kern w:val="0"/>
          <w:sz w:val="24"/>
          <w:szCs w:val="24"/>
        </w:rPr>
        <w:t>课程教学目标、课程内容、</w:t>
      </w:r>
      <w:r>
        <w:rPr>
          <w:rFonts w:hint="eastAsia" w:ascii="宋体" w:hAnsi="宋体" w:eastAsia="宋体" w:cs="宋体"/>
          <w:kern w:val="0"/>
          <w:sz w:val="24"/>
          <w:szCs w:val="24"/>
        </w:rPr>
        <w:t>教学方式、教学要求、</w:t>
      </w:r>
      <w:r>
        <w:rPr>
          <w:rFonts w:hint="eastAsia" w:ascii="宋体" w:hAnsi="宋体" w:eastAsia="宋体" w:cs="宋体"/>
          <w:color w:val="000000"/>
          <w:kern w:val="0"/>
          <w:sz w:val="24"/>
          <w:szCs w:val="24"/>
        </w:rPr>
        <w:t>预修课程、</w:t>
      </w:r>
      <w:r>
        <w:rPr>
          <w:rFonts w:hint="eastAsia" w:ascii="宋体" w:hAnsi="宋体" w:eastAsia="宋体" w:cs="宋体"/>
          <w:kern w:val="0"/>
          <w:sz w:val="24"/>
          <w:szCs w:val="24"/>
        </w:rPr>
        <w:t>课程考核方式方法、参考书目</w:t>
      </w:r>
      <w:r>
        <w:rPr>
          <w:rFonts w:hint="eastAsia" w:ascii="宋体" w:hAnsi="宋体" w:eastAsia="宋体" w:cs="宋体"/>
          <w:color w:val="000000"/>
          <w:kern w:val="0"/>
          <w:sz w:val="24"/>
          <w:szCs w:val="24"/>
        </w:rPr>
        <w:t>等，并体现“课程思政”的教学设计安排。每学期最后两周内，学院将教学大纲汇总后交研究生院备案。</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学大纲应在保持相对稳定的前提下，根据学科发展和社会需求的变化适时进行相应调整。教学大纲的变更需由学位点提出要求，学院提前向研究生院递交申请，经学校审核、同意，修订后的教学大纲于下一个学期执行。</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第二十条 </w:t>
      </w:r>
      <w:r>
        <w:rPr>
          <w:rFonts w:hint="eastAsia" w:ascii="宋体" w:hAnsi="宋体" w:eastAsia="宋体" w:cs="宋体"/>
          <w:kern w:val="0"/>
          <w:sz w:val="24"/>
          <w:szCs w:val="24"/>
        </w:rPr>
        <w:t>研究生课程计划内学时的教学方式可以是讲授、讨论、上机或实验（讨论、学生上机或实验时任课教师必须在场辅导）；自学、查资料或写论文（作业）等不列入计划学时。</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第二十一条 大力推进研究生课程教学模式和教学方法改革，推进基于师生双向互动的研究生课程教学创新。要改革和创新教学模式、教学方法，更多地运用专题讲座、文献研读、专题研讨、案例分析等形式，增强教学效果；要在全校范围内优化配置教学资源，加快示范课程、网络课程建设，推进教学手段现代化；要推进“互联网+教学”，加强研究生课程线上教学或线上线下教学相结合。</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第二十二条 任课教师应根据研究生课程教学大纲和开课一览表，编写教学计划书（含教案、多媒体课件等）。教学计划书包括课程名称、学分、学时、授课对象、考试方式、授课教材及参考书、授课具体时间安排、授课方式、课外学习要求等内容，任课教师和学位点负责人须在教学计划书上签名。任课教师应在每学期第一次上课时，向学生提供教学计划书，同时向学生明确说明本门课程的考核方式。</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第七章  网上选课</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第二十三条 新入学研究生应根据本学科培养方案要求，与导师或指导小组讨论培养计划，经导师同意后在“研究生管理系统”中录入个人培养计划。</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第二十四条 </w:t>
      </w:r>
      <w:r>
        <w:rPr>
          <w:rFonts w:hint="eastAsia" w:ascii="宋体" w:hAnsi="宋体" w:eastAsia="宋体" w:cs="宋体"/>
          <w:kern w:val="0"/>
          <w:sz w:val="24"/>
          <w:szCs w:val="24"/>
        </w:rPr>
        <w:t>研究生依据个人培养计划，对照公共课课程表和学院课程表进行网上选课。已列入研究生个人培养计划的课程原则上不得更改。</w:t>
      </w:r>
    </w:p>
    <w:p>
      <w:pPr>
        <w:widowControl/>
        <w:spacing w:line="520" w:lineRule="exact"/>
        <w:ind w:firstLine="480" w:firstLineChars="200"/>
        <w:jc w:val="left"/>
        <w:rPr>
          <w:rFonts w:hint="eastAsia" w:ascii="宋体" w:hAnsi="宋体" w:eastAsia="宋体" w:cs="宋体"/>
          <w:kern w:val="0"/>
          <w:sz w:val="24"/>
          <w:szCs w:val="24"/>
          <w:shd w:val="pct10" w:color="auto" w:fill="FFFFFF"/>
        </w:rPr>
      </w:pPr>
      <w:r>
        <w:rPr>
          <w:rFonts w:hint="eastAsia" w:ascii="宋体" w:hAnsi="宋体" w:eastAsia="宋体" w:cs="宋体"/>
          <w:color w:val="000000"/>
          <w:kern w:val="0"/>
          <w:sz w:val="24"/>
          <w:szCs w:val="24"/>
        </w:rPr>
        <w:t>第二十五条 研究生在每学期的最后两周根据选课要求选定下学期的课程，</w:t>
      </w:r>
      <w:r>
        <w:rPr>
          <w:rFonts w:hint="eastAsia" w:ascii="宋体" w:hAnsi="宋体" w:eastAsia="宋体" w:cs="宋体"/>
          <w:kern w:val="0"/>
          <w:sz w:val="24"/>
          <w:szCs w:val="24"/>
        </w:rPr>
        <w:t>必须微调时应向学院研究生办公室提出个人培养计划变更申请，学院报研究生院审批。</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第二十六条 </w:t>
      </w:r>
      <w:r>
        <w:rPr>
          <w:rFonts w:hint="eastAsia" w:ascii="宋体" w:hAnsi="宋体" w:eastAsia="宋体" w:cs="宋体"/>
          <w:kern w:val="0"/>
          <w:sz w:val="24"/>
          <w:szCs w:val="24"/>
        </w:rPr>
        <w:t>课程选定后不允许无故修改，必须参加课程学习和考核。没有选课而参加考核者，其考核成绩无效，不计学分。</w:t>
      </w:r>
    </w:p>
    <w:p>
      <w:pPr>
        <w:widowControl/>
        <w:spacing w:line="52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第二十七条 若所选课程因故停开，经学院同意并报研究生院备案，研究生可在导师指导下选修相近课程并参加考核。</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第八章  课程免修、重修与缓考</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第二十八条 研究生符合下列情况可以申请免修有关课程，并且免考。</w:t>
      </w:r>
      <w:r>
        <w:rPr>
          <w:rFonts w:hint="eastAsia" w:ascii="宋体" w:hAnsi="宋体" w:eastAsia="宋体" w:cs="宋体"/>
          <w:color w:val="000000"/>
          <w:kern w:val="0"/>
          <w:sz w:val="24"/>
          <w:szCs w:val="24"/>
        </w:rPr>
        <w:t>免修成绩统一登记为80分。</w:t>
      </w:r>
      <w:r>
        <w:rPr>
          <w:rFonts w:hint="eastAsia" w:ascii="宋体" w:hAnsi="宋体" w:eastAsia="宋体" w:cs="宋体"/>
          <w:kern w:val="0"/>
          <w:sz w:val="24"/>
          <w:szCs w:val="24"/>
        </w:rPr>
        <w:t>符合条件的当年新生，需在入学后1周内在“研究生管理系统”中提出申请。办理时应提供相关材料，如考试的证书、成绩单、试卷及试题等。学院研究生办公室将免修名单汇总至研究生院培养办备案。</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（一）</w:t>
      </w:r>
      <w:r>
        <w:rPr>
          <w:rFonts w:hint="eastAsia" w:ascii="宋体" w:hAnsi="宋体" w:eastAsia="宋体" w:cs="宋体"/>
          <w:kern w:val="0"/>
          <w:sz w:val="24"/>
          <w:szCs w:val="24"/>
        </w:rPr>
        <w:t>符合下述条件之一者可以申请免修公共英语课程：</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1.全国硕士研究生入学统考外语成绩达70分及以上；</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2.TOEFL成绩550分及以上，新托福成绩不低于80分（在证书有效期内）；</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3.WSK（PETS 5）考试合格（在证书有效期内）；</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4.IELTS成绩达5.5分以上（在证书有效期内）；</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5.全国大学英语六级480分以上，且听力成绩达听力部分总分值的60％（入学前3年内有效）；</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6.通过英语专业四级及以上（入学前3年内有效）；</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7.母语为英语。</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（二）符合下述条件之一者可以申请免修其它课程：</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1.硕士生近3年在设有研究生院的高校学习过的课程内容符合我校该专业培养方案的要求，考试成绩达70分及以上，可以申请免修该课程。</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2.在职人员考取硕士生后，如从事的职业和所学专业相近，且工作1年以上者，可以免修“专业实践”。</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3.博士生近3年内出版过专著或在权威期刊上发表过学术论文，可以申请免修内容密切相关的专业课程。</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4.博士生近3年在校外有相同博士点的专业已学习过的课程，内容符合我校博士专业培养方案的要求，考试成绩达70分及以上，可以申请免修该课程。</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5.经研究生院批准认可的交换生在国外学习期间已修课程与我校该专业培养方案的要求相同或相近，可以申请免修该课程，经各学位点、各学院审定后可予以学分承认。派出交换生出国进修时间将记入修业年限。</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以上各项申请免修条件可根据当年实际情况进行微调，具体以当年研究生院的相关通知为准。</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第二十九条 研究生对某专业课程若有较好的基础，可以申请免修该课程，但不免考。具体操作流程为：由研究生本人提出免修申请并附相关证明材料，经有关任课老师面试合格，报开课学院分管研究生教育领导批准后，方可准予免修；在该课程结束时，必须与学习该课程的研究生一起参加考核。</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第三十条 课程考试不及格均应进行补考</w:t>
      </w:r>
      <w:r>
        <w:rPr>
          <w:rFonts w:hint="eastAsia" w:ascii="宋体" w:hAnsi="宋体" w:eastAsia="宋体" w:cs="宋体"/>
          <w:color w:val="000000"/>
          <w:kern w:val="0"/>
          <w:sz w:val="24"/>
          <w:szCs w:val="24"/>
        </w:rPr>
        <w:t>，学校只给予一次补考机会。</w:t>
      </w:r>
      <w:r>
        <w:rPr>
          <w:rFonts w:hint="eastAsia" w:ascii="宋体" w:hAnsi="宋体" w:eastAsia="宋体" w:cs="宋体"/>
          <w:kern w:val="0"/>
          <w:sz w:val="24"/>
          <w:szCs w:val="24"/>
        </w:rPr>
        <w:t>补考成绩及格且低于75分（含75分）者，按实际成绩记载，高于75分者，按75分记载。补考及格成绩覆盖其原先不及格成绩，但在成绩后注以“补考”字样。</w:t>
      </w:r>
    </w:p>
    <w:p>
      <w:pPr>
        <w:widowControl/>
        <w:spacing w:line="520" w:lineRule="exact"/>
        <w:ind w:firstLine="480" w:firstLineChars="200"/>
        <w:rPr>
          <w:rFonts w:hint="eastAsia" w:ascii="宋体" w:hAnsi="宋体" w:eastAsia="宋体" w:cs="宋体"/>
          <w:kern w:val="0"/>
          <w:sz w:val="24"/>
          <w:szCs w:val="24"/>
          <w:highlight w:val="yellow"/>
        </w:rPr>
      </w:pPr>
      <w:r>
        <w:rPr>
          <w:rFonts w:hint="eastAsia" w:ascii="宋体" w:hAnsi="宋体" w:eastAsia="宋体" w:cs="宋体"/>
          <w:kern w:val="0"/>
          <w:sz w:val="24"/>
          <w:szCs w:val="24"/>
        </w:rPr>
        <w:t xml:space="preserve">第三十一条 </w:t>
      </w:r>
      <w:r>
        <w:rPr>
          <w:rFonts w:hint="eastAsia" w:ascii="宋体" w:hAnsi="宋体" w:eastAsia="宋体" w:cs="宋体"/>
          <w:color w:val="000000"/>
          <w:kern w:val="0"/>
          <w:sz w:val="24"/>
          <w:szCs w:val="24"/>
        </w:rPr>
        <w:t>博士生各类课程考试不及格者，不能补考，必须重修。</w:t>
      </w:r>
      <w:r>
        <w:rPr>
          <w:rFonts w:hint="eastAsia" w:ascii="宋体" w:hAnsi="宋体" w:eastAsia="宋体" w:cs="宋体"/>
          <w:kern w:val="0"/>
          <w:sz w:val="24"/>
          <w:szCs w:val="24"/>
        </w:rPr>
        <w:t>课程补考不及格的研究生可在网上选课时申请重修，重修课程的学习和考核与原课程要求相同。重修后的及格成绩覆盖其原先不及格成绩或“缺考”记录。“重修”课程的成绩记录方式与正常考试相同，但在成绩后注以“重修”字样。研究生按每学分75元交纳重修费。</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第三十二条 因作弊、无故缺课1/3课时者或旷考者，不能申请补考，只可申请重修，并按规定交纳重修费。</w:t>
      </w:r>
    </w:p>
    <w:p>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第三十三条 研究生可以对未列入个人培养计划的课程进行选修，原则上不予单独开班，在有相应课程开课的学期跟班学习。研究生按每学分75元交纳选修费。</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第三十四条 研究生应在下一学期开学后的两周内到相关开课学院提出补考申请，过期不再办理。重修者应在课程开课学期前规定时间内在“研究生管理系统”中申请重修，由所在学院审核、研究生院通过后方可网上选课。</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第三十五条 原则上研究生课程学习不能缓考。研究生因特殊原因不能按时应考，必须填写“研究生缓考申请表”，经任课教师、导师、学院同意并报研究生院备案后，方可缓考。申请书和医院证明原件等材料留学院研究生办公室保存，以复印件通知任课教师。学院研究生办公室将名单汇总至研究生院培养办备案。申请缓考的研究生，参加开课学院安排的补考，按正常考试记分。</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第三十六条 对于跨学科考入或以同等学力考入的研究生，以及在招生考试时被认为基础理论或专业知识有某些欠缺、需要入学后进行适当补课的研究生，都要补修。补修的具体课程由各学位点、导师根据研究生知识结构的实际情况确定，并需进行考核。成绩合格的可计入学籍档案，并注明为补修课程，但不得顶替本学科专业的学位课程和专业选修课的学分。   </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第三十七条 少数专业的研究生，按个人培养计划的要求，确有必要选修外校研究生有关课程，可由本人提出申请，经导师和所在学院同意、研究生院批准后可赴外校进行专业课程学习，费用自理。开课院校须为国内高水平大学或就读学科为国家重点学科或教育部留学服务中心认定的国外高校。学习结束后，由校外单位出具其考试成绩和学分的证明（含成绩单、试卷、试题），经研究生院审核后承认其成绩和学分。外校课程学习的学分一般不得超过本校该专业培养方案规定的总学分和学位课学分的1/3。</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第九章  课程考核</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第三十八条 课程教学一般应在入学后一年内完成，且根据不同学科专业的特点和实际需要，课程教学可相对集中在某一时段内进行。 </w:t>
      </w:r>
    </w:p>
    <w:p>
      <w:pPr>
        <w:widowControl/>
        <w:spacing w:line="520" w:lineRule="exact"/>
        <w:ind w:firstLine="200"/>
        <w:rPr>
          <w:rFonts w:hint="eastAsia" w:ascii="宋体" w:hAnsi="宋体" w:eastAsia="宋体" w:cs="宋体"/>
          <w:kern w:val="0"/>
          <w:sz w:val="24"/>
          <w:szCs w:val="24"/>
        </w:rPr>
      </w:pPr>
      <w:r>
        <w:rPr>
          <w:rFonts w:hint="eastAsia" w:ascii="宋体" w:hAnsi="宋体" w:eastAsia="宋体" w:cs="宋体"/>
          <w:kern w:val="0"/>
          <w:sz w:val="24"/>
          <w:szCs w:val="24"/>
        </w:rPr>
        <w:t xml:space="preserve">   第三十九条 课程考核分考试和考查两种类型。学位课一般应进行闭卷考试。其他课程一般可采取考查。</w:t>
      </w:r>
    </w:p>
    <w:p>
      <w:pPr>
        <w:widowControl/>
        <w:spacing w:line="52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第四十条 课程考试成绩按百分制计分。课程考核成绩达到60分为合格。考查课程</w:t>
      </w:r>
      <w:r>
        <w:rPr>
          <w:rFonts w:hint="eastAsia" w:ascii="宋体" w:hAnsi="宋体" w:eastAsia="宋体" w:cs="宋体"/>
          <w:color w:val="000000"/>
          <w:kern w:val="0"/>
          <w:sz w:val="24"/>
          <w:szCs w:val="24"/>
        </w:rPr>
        <w:t>可采用五级记分制，分为优、良、中、及格和不及格。必修环节考核采用合格、不合格二级记分。</w:t>
      </w:r>
    </w:p>
    <w:p>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第四十一条 考试命题的主体是任课教师，也可以是教学主管部门或学院指定的其他教师。考试命题须重点考查研究生利用所学知识分析问题、解决问题的能力，注重对研究生创新思维和创新能力的启发和引导，要有一定的覆盖面，难易程度要适中，题目份量要适当。研究生的课堂考试时间一般不超过120分钟，不得任意延长或缩短考试时间。所有任课教师和命题人员都应该严格遵守试题保密的有关规定，不许以任何方式泄漏试题。</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第四十二条 研究生院安排全校研究生公共课考试并组织监考，各专业课程考试一般在学期结束前二周内进行。研究生考试及考务工作在“研究生管理系统”中安排，考试安排一律于考前一个月在网上公布，不得任意变动，确需调整的，要及时通知相关学生。每个考场（不超过60人）至少要有两名监考人员，监考教师应严格遵守学校有关课程考试的各项规定。研究生院与各学院组织巡考，一旦发现违纪，按学校的相关文件规定处理。</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第十章  考场规则</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第四十三条 考生应携带本人研究生证、</w:t>
      </w:r>
      <w:r>
        <w:rPr>
          <w:rFonts w:hint="eastAsia" w:ascii="宋体" w:hAnsi="宋体" w:eastAsia="宋体" w:cs="宋体"/>
          <w:sz w:val="24"/>
          <w:szCs w:val="24"/>
          <w:lang w:eastAsia="zh-CN"/>
        </w:rPr>
        <w:t>湖州师范学院生命科学学院</w:t>
      </w:r>
      <w:r>
        <w:rPr>
          <w:rFonts w:hint="eastAsia" w:ascii="宋体" w:hAnsi="宋体" w:eastAsia="宋体" w:cs="宋体"/>
          <w:sz w:val="24"/>
          <w:szCs w:val="24"/>
        </w:rPr>
        <w:t>“一卡通”（要求照片清晰）或身份证进入考场，服从监考老师安排，按指定座位入座。证件放在桌面左上角，以便检查。迟到30分钟不得进入考场，考试30分钟后才可交卷离开考场。</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第四十四条 考生只能带考核必需的文具参加考核，不得携带规定以外的物品进入考场，应在开考前将电子设备、通讯工具（需关机）或书籍资料等物品集中放在讲台上或监考教师指定的地方。闭卷考核中，考生不得携带任何与考核内容相关的资料（含有存储功能的电子设备）、纸条、胶带纸等（含在桌内、座位旁）参加考核。“一页开卷”考核中学生可携带符合规定的纸张。开卷考核中考生可携带由任课教师指定或允许的书籍资料。</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第四十五条 考核必须独立完成，考试期间不得交头接耳，不得互换资料，不得抄袭或有意让他人抄袭答题内容，不准接传答案或者交换答卷等。考核时间结束，考生应立即停止答题，并整理好答题纸，连同试卷交给监考老师，不得延误。</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第四十六条 违反考场规则者，该门考试成绩作零分处理，并根据情节严重情况，按照学校有关规定给予相应的校纪处分。</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第十一章  成绩管理</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第四十七条 </w:t>
      </w:r>
      <w:r>
        <w:rPr>
          <w:rFonts w:hint="eastAsia" w:ascii="宋体" w:hAnsi="宋体" w:eastAsia="宋体" w:cs="宋体"/>
          <w:sz w:val="24"/>
          <w:szCs w:val="24"/>
        </w:rPr>
        <w:t>任课教师应在课程考试结束后的两周内完成试卷的评分工作，并在“研究生管理系统”中完成成绩录入。一个月内未递交成绩的，视作研究生教育教学事故处理。任课教师打印成绩单</w:t>
      </w:r>
      <w:r>
        <w:rPr>
          <w:rFonts w:hint="eastAsia" w:ascii="宋体" w:hAnsi="宋体" w:eastAsia="宋体" w:cs="宋体"/>
          <w:color w:val="000000"/>
          <w:kern w:val="0"/>
          <w:sz w:val="24"/>
          <w:szCs w:val="24"/>
        </w:rPr>
        <w:t>一式两份</w:t>
      </w:r>
      <w:r>
        <w:rPr>
          <w:rFonts w:hint="eastAsia" w:ascii="宋体" w:hAnsi="宋体" w:eastAsia="宋体" w:cs="宋体"/>
          <w:sz w:val="24"/>
          <w:szCs w:val="24"/>
        </w:rPr>
        <w:t>，本人签名后交</w:t>
      </w:r>
      <w:r>
        <w:rPr>
          <w:rFonts w:hint="eastAsia" w:ascii="宋体" w:hAnsi="宋体" w:eastAsia="宋体" w:cs="宋体"/>
          <w:color w:val="000000"/>
          <w:kern w:val="0"/>
          <w:sz w:val="24"/>
          <w:szCs w:val="24"/>
        </w:rPr>
        <w:t>学院研究生办公室。各学院一般应于当前学期结束前一周内进行审核并确认公布。学院研究生秘书把本学院所开课程的成绩单汇总后交研究生院备案。</w:t>
      </w:r>
    </w:p>
    <w:p>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第四十八条 </w:t>
      </w:r>
      <w:r>
        <w:rPr>
          <w:rFonts w:hint="eastAsia" w:ascii="宋体" w:hAnsi="宋体" w:eastAsia="宋体" w:cs="宋体"/>
          <w:color w:val="000000"/>
          <w:kern w:val="0"/>
          <w:sz w:val="24"/>
          <w:szCs w:val="24"/>
        </w:rPr>
        <w:t>研究生成绩单一经提交，不得更改或补录。授课教师如因特殊情况必须更改或补录学生考核成绩时，</w:t>
      </w:r>
      <w:r>
        <w:rPr>
          <w:rFonts w:hint="eastAsia" w:ascii="宋体" w:hAnsi="宋体" w:eastAsia="宋体" w:cs="宋体"/>
          <w:sz w:val="24"/>
          <w:szCs w:val="24"/>
        </w:rPr>
        <w:t>应在递交成绩后两个月内完成，逾期一律不予修改。成绩修改应由任课教师本人持试卷和修改说明，</w:t>
      </w:r>
      <w:r>
        <w:rPr>
          <w:rFonts w:hint="eastAsia" w:ascii="宋体" w:hAnsi="宋体" w:eastAsia="宋体" w:cs="宋体"/>
          <w:color w:val="000000"/>
          <w:kern w:val="0"/>
          <w:sz w:val="24"/>
          <w:szCs w:val="24"/>
        </w:rPr>
        <w:t>学院分管研究生教育领导签署意见批准后，</w:t>
      </w:r>
      <w:r>
        <w:rPr>
          <w:rFonts w:hint="eastAsia" w:ascii="宋体" w:hAnsi="宋体" w:eastAsia="宋体" w:cs="宋体"/>
          <w:sz w:val="24"/>
          <w:szCs w:val="24"/>
        </w:rPr>
        <w:t>到研究生院进行修改。</w:t>
      </w:r>
    </w:p>
    <w:p>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第四十九条 </w:t>
      </w:r>
      <w:r>
        <w:rPr>
          <w:rFonts w:hint="eastAsia" w:ascii="宋体" w:hAnsi="宋体" w:eastAsia="宋体" w:cs="宋体"/>
          <w:sz w:val="24"/>
          <w:szCs w:val="24"/>
        </w:rPr>
        <w:t>研究生登录“研究生管理系统”查询课程成绩。对课程成绩存在异议者，应由研究生本人在成绩公布后两周内向所在学院提出书面申请。学院专业课由学院安排有关人员复查，不得直接找任课教师复查；公共课向研究生院提出书面申请，由研究生院负责组织相关复查工作。课程成绩一经报出不得随意更改，若确有充分理由需变更修改成绩时，应由任课教师提出书面报告，经所在学院分管研究生教育的院领导审核后，报研究生院审批决定。</w:t>
      </w:r>
    </w:p>
    <w:p>
      <w:pPr>
        <w:widowControl/>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第五十条 凡被认定为缺考、考试作弊或其他严重违反考试纪律者，该课程成绩以零分或不通过记载，并在成绩档案中注明“缺考”或“作弊”；对作弊、违纪者根据情节按规定给予相应的纪律处分。</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第五十一条 研究生课程考试的试题、试卷(包括口试记录、考核论文等)均由该课程教学所在学院研究生办公室负责保存。如无特殊情况，试卷可在研究生毕业两年后销毁。</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第五十二条 研究生毕业归档成绩单由其所在学院校核该研究生所有课程成绩，校核无误后打印毕业归档成绩单，经分管研究生教育的院领导审核，加盖成绩章和学院公章后，送交学校档案馆存档。</w:t>
      </w:r>
    </w:p>
    <w:p>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第五十三条 在学研究生的中、英文成绩单、</w:t>
      </w:r>
      <w:r>
        <w:rPr>
          <w:rFonts w:hint="eastAsia" w:ascii="宋体" w:hAnsi="宋体" w:eastAsia="宋体" w:cs="宋体"/>
          <w:sz w:val="24"/>
          <w:szCs w:val="24"/>
        </w:rPr>
        <w:t>出国成绩证明</w:t>
      </w:r>
      <w:r>
        <w:rPr>
          <w:rFonts w:hint="eastAsia" w:ascii="宋体" w:hAnsi="宋体" w:eastAsia="宋体" w:cs="宋体"/>
          <w:kern w:val="0"/>
          <w:sz w:val="24"/>
          <w:szCs w:val="24"/>
        </w:rPr>
        <w:t>及任何成绩证明均可通过学校“自助服务一体机”自助打印。已毕业者的</w:t>
      </w:r>
      <w:r>
        <w:rPr>
          <w:rFonts w:hint="eastAsia" w:ascii="宋体" w:hAnsi="宋体" w:eastAsia="宋体" w:cs="宋体"/>
          <w:sz w:val="24"/>
          <w:szCs w:val="24"/>
        </w:rPr>
        <w:t>成绩证明由学校档案馆提供，加盖档案馆成绩专用章后有效。</w:t>
      </w:r>
    </w:p>
    <w:p>
      <w:pPr>
        <w:widowControl/>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第五十四条 </w:t>
      </w:r>
      <w:r>
        <w:rPr>
          <w:rFonts w:hint="eastAsia" w:ascii="宋体" w:hAnsi="宋体" w:eastAsia="宋体" w:cs="宋体"/>
          <w:sz w:val="24"/>
          <w:szCs w:val="24"/>
        </w:rPr>
        <w:t>研究生的各类成绩证明应如实反映在学期间的学习状况，不得任意改动。</w:t>
      </w:r>
      <w:r>
        <w:rPr>
          <w:rFonts w:hint="eastAsia" w:ascii="宋体" w:hAnsi="宋体" w:eastAsia="宋体" w:cs="宋体"/>
          <w:kern w:val="0"/>
          <w:sz w:val="24"/>
          <w:szCs w:val="24"/>
        </w:rPr>
        <w:t>在成绩管理工作中若发现任何人有任何弄虚作假的行为，将严肃查处。</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第十二章  教学检查与评估</w:t>
      </w:r>
    </w:p>
    <w:p>
      <w:pPr>
        <w:tabs>
          <w:tab w:val="left" w:pos="8400"/>
        </w:tabs>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第五十五条 任课教师在课程结束后进行研究生课程教学自查和总结，总结内容包括研究生学习情况分析、研究生对该课的意见与要求、今后改进设想、教学方法总结以及对教学管理工作的意见、要求和建议等。学院可将教学总结作为研究生课程建设的重要参考资料归档保存，并作为评选优秀课程的重要依据。</w:t>
      </w:r>
    </w:p>
    <w:p>
      <w:pPr>
        <w:pStyle w:val="2"/>
        <w:spacing w:line="520" w:lineRule="exact"/>
        <w:ind w:firstLine="480" w:firstLineChars="200"/>
        <w:jc w:val="left"/>
        <w:rPr>
          <w:rFonts w:hint="eastAsia" w:ascii="宋体" w:hAnsi="宋体" w:eastAsia="宋体" w:cs="宋体"/>
          <w:spacing w:val="-6"/>
          <w:sz w:val="24"/>
          <w:szCs w:val="24"/>
        </w:rPr>
      </w:pPr>
      <w:r>
        <w:rPr>
          <w:rFonts w:hint="eastAsia" w:ascii="宋体" w:hAnsi="宋体" w:eastAsia="宋体" w:cs="宋体"/>
          <w:sz w:val="24"/>
          <w:szCs w:val="24"/>
        </w:rPr>
        <w:t>第五十六条 研究生课程教学的日常评估和检查由各学院组织实施。</w:t>
      </w:r>
      <w:r>
        <w:rPr>
          <w:rFonts w:hint="eastAsia" w:ascii="宋体" w:hAnsi="宋体" w:eastAsia="宋体" w:cs="宋体"/>
          <w:spacing w:val="-6"/>
          <w:sz w:val="24"/>
          <w:szCs w:val="24"/>
        </w:rPr>
        <w:t>各学院应不定期检查课程考勤、上课纪律，采用随堂听课、网上教学评价、座谈会、问卷调查等不同形式，及时了解研究生对课程教学的反馈意见，以改进和提高教学质量</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分管研究生工作的院领导应不定期组织研究生课程教学经验交流，掌握本学院研究生课程进展。</w:t>
      </w:r>
    </w:p>
    <w:p>
      <w:pPr>
        <w:pStyle w:val="2"/>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第五十七条 各学院应积极配合学校研究生教育督导组的工作，对督导组提出的意见和建议，应认真听取，充分考虑，努力改进。</w:t>
      </w:r>
    </w:p>
    <w:p>
      <w:pPr>
        <w:pStyle w:val="2"/>
        <w:spacing w:line="5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第五十八条 参照学校有关文件实施学校领导干部听课制度，通过领导干部带头深入教学一线，听课评课，及时掌握研究生任课教师教学和学生学习情况，研究解决教学中存在的问题。</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第五十九条 研究生院在各学院自我评估和检查的基础上，组织有关专家不定期开展研究生课程教学的抽查和不同类型的课程评估。抽查和评估的结果应反馈给有关学院，以改进课程教学工作。</w:t>
      </w:r>
    </w:p>
    <w:p>
      <w:pPr>
        <w:widowControl/>
        <w:spacing w:line="5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第六十条 研究生登录“研究生管理系统”，对所修读课程任课教师的教学态度、教学内容、教学方法及教学效果进行综合评价，建立研究生对课程的评价与监督机制，推进以评促教工作。</w:t>
      </w:r>
    </w:p>
    <w:p>
      <w:pPr>
        <w:widowControl/>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第十三章  附则</w:t>
      </w:r>
    </w:p>
    <w:p>
      <w:pPr>
        <w:pStyle w:val="2"/>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第六十一条 专业学位研究生的课程教学除另有特别规定外，其他均应按照本管理办法的相应要求执行。</w:t>
      </w:r>
    </w:p>
    <w:p>
      <w:pPr>
        <w:pStyle w:val="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第六十二条 经教育部批准的中外合作办学项目（专业），如有本管理办法之外的特别规定或特别情形，则另按要求执行。</w:t>
      </w:r>
    </w:p>
    <w:p>
      <w:pPr>
        <w:pStyle w:val="2"/>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第六十三条 来华留学研究生、港澳台研究生的教学管理参照本办法执行。</w:t>
      </w:r>
    </w:p>
    <w:p>
      <w:pPr>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F6"/>
    <w:rsid w:val="005A67F6"/>
    <w:rsid w:val="005C5D80"/>
    <w:rsid w:val="00CA40E7"/>
    <w:rsid w:val="00CE314B"/>
    <w:rsid w:val="59E743EB"/>
    <w:rsid w:val="7767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5"/>
    <w:semiHidden/>
    <w:unhideWhenUsed/>
    <w:qFormat/>
    <w:uiPriority w:val="0"/>
    <w:rPr>
      <w:rFonts w:ascii="宋体" w:hAnsi="Courier New" w:eastAsia="宋体"/>
      <w:kern w:val="0"/>
      <w:sz w:val="20"/>
      <w:lang w:val="zh-CN" w:eastAsia="zh-CN"/>
    </w:rPr>
  </w:style>
  <w:style w:type="character" w:customStyle="1" w:styleId="5">
    <w:name w:val="纯文本 Char"/>
    <w:basedOn w:val="4"/>
    <w:link w:val="2"/>
    <w:semiHidden/>
    <w:uiPriority w:val="0"/>
    <w:rPr>
      <w:rFonts w:ascii="宋体" w:hAnsi="Courier New" w:eastAsia="宋体" w:cs="Times New Roman"/>
      <w:kern w:val="0"/>
      <w:sz w:val="20"/>
      <w:szCs w:val="20"/>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1273</Words>
  <Characters>7261</Characters>
  <Lines>60</Lines>
  <Paragraphs>17</Paragraphs>
  <TotalTime>135</TotalTime>
  <ScaleCrop>false</ScaleCrop>
  <LinksUpToDate>false</LinksUpToDate>
  <CharactersWithSpaces>8517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2020-06-19T01:39:00Z</dcterms:created>
  <dc:creator>yhz</dc:creator>
  <cp:lastModifiedBy>wuchenglong</cp:lastModifiedBy>
  <dcterms:modified xsi:type="dcterms:W3CDTF">2021-09-18T05:48:56Z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